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7928" w:rsidRPr="00495B81" w:rsidRDefault="007E7928" w:rsidP="00495B8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cs="AgendaPl-Semibold"/>
          <w:b/>
          <w:bCs/>
          <w:position w:val="3"/>
          <w:sz w:val="32"/>
          <w:szCs w:val="32"/>
        </w:rPr>
      </w:pPr>
      <w:r w:rsidRPr="00495B81">
        <w:rPr>
          <w:rFonts w:cs="AgendaPl-Semibold"/>
          <w:b/>
          <w:bCs/>
          <w:spacing w:val="-12"/>
          <w:position w:val="3"/>
          <w:sz w:val="32"/>
          <w:szCs w:val="32"/>
        </w:rPr>
        <w:t>W</w:t>
      </w:r>
      <w:r w:rsidRPr="00495B81">
        <w:rPr>
          <w:rFonts w:cs="AgendaPl-Semibold"/>
          <w:b/>
          <w:bCs/>
          <w:position w:val="3"/>
          <w:sz w:val="32"/>
          <w:szCs w:val="32"/>
        </w:rPr>
        <w:t>ym</w:t>
      </w:r>
      <w:r w:rsidRPr="00495B81">
        <w:rPr>
          <w:rFonts w:cs="AgendaPl-Semibold"/>
          <w:b/>
          <w:bCs/>
          <w:spacing w:val="-5"/>
          <w:position w:val="3"/>
          <w:sz w:val="32"/>
          <w:szCs w:val="32"/>
        </w:rPr>
        <w:t>a</w:t>
      </w:r>
      <w:r w:rsidRPr="00495B81">
        <w:rPr>
          <w:rFonts w:cs="AgendaPl-Semibold"/>
          <w:b/>
          <w:bCs/>
          <w:spacing w:val="-9"/>
          <w:position w:val="3"/>
          <w:sz w:val="32"/>
          <w:szCs w:val="32"/>
        </w:rPr>
        <w:t>g</w:t>
      </w:r>
      <w:r w:rsidRPr="00495B81">
        <w:rPr>
          <w:rFonts w:cs="AgendaPl-Semibold"/>
          <w:b/>
          <w:bCs/>
          <w:position w:val="3"/>
          <w:sz w:val="32"/>
          <w:szCs w:val="32"/>
        </w:rPr>
        <w:t>an</w:t>
      </w:r>
      <w:r w:rsidRPr="00495B81">
        <w:rPr>
          <w:rFonts w:cs="AgendaPl-Semibold"/>
          <w:b/>
          <w:bCs/>
          <w:spacing w:val="-2"/>
          <w:position w:val="3"/>
          <w:sz w:val="32"/>
          <w:szCs w:val="32"/>
        </w:rPr>
        <w:t>i</w:t>
      </w:r>
      <w:r w:rsidRPr="00495B81">
        <w:rPr>
          <w:rFonts w:cs="AgendaPl-Semibold"/>
          <w:b/>
          <w:bCs/>
          <w:position w:val="3"/>
          <w:sz w:val="32"/>
          <w:szCs w:val="32"/>
        </w:rPr>
        <w:t>a na p</w:t>
      </w:r>
      <w:r w:rsidRPr="00495B81">
        <w:rPr>
          <w:rFonts w:cs="AgendaPl-Semibold"/>
          <w:b/>
          <w:bCs/>
          <w:spacing w:val="-3"/>
          <w:position w:val="3"/>
          <w:sz w:val="32"/>
          <w:szCs w:val="32"/>
        </w:rPr>
        <w:t>o</w:t>
      </w:r>
      <w:r w:rsidRPr="00495B81">
        <w:rPr>
          <w:rFonts w:cs="AgendaPl-Semibold"/>
          <w:b/>
          <w:bCs/>
          <w:position w:val="3"/>
          <w:sz w:val="32"/>
          <w:szCs w:val="32"/>
        </w:rPr>
        <w:t>s</w:t>
      </w:r>
      <w:r w:rsidRPr="00495B81">
        <w:rPr>
          <w:rFonts w:cs="AgendaPl-Semibold"/>
          <w:b/>
          <w:bCs/>
          <w:spacing w:val="-7"/>
          <w:position w:val="3"/>
          <w:sz w:val="32"/>
          <w:szCs w:val="32"/>
        </w:rPr>
        <w:t>z</w:t>
      </w:r>
      <w:r w:rsidRPr="00495B81">
        <w:rPr>
          <w:rFonts w:cs="AgendaPl-Semibold"/>
          <w:b/>
          <w:bCs/>
          <w:spacing w:val="-5"/>
          <w:position w:val="3"/>
          <w:sz w:val="32"/>
          <w:szCs w:val="32"/>
        </w:rPr>
        <w:t>c</w:t>
      </w:r>
      <w:r w:rsidRPr="00495B81">
        <w:rPr>
          <w:rFonts w:cs="AgendaPl-Semibold"/>
          <w:b/>
          <w:bCs/>
          <w:position w:val="3"/>
          <w:sz w:val="32"/>
          <w:szCs w:val="32"/>
        </w:rPr>
        <w:t>ze</w:t>
      </w:r>
      <w:r w:rsidRPr="00495B81">
        <w:rPr>
          <w:rFonts w:cs="AgendaPl-Semibold"/>
          <w:b/>
          <w:bCs/>
          <w:spacing w:val="-11"/>
          <w:position w:val="3"/>
          <w:sz w:val="32"/>
          <w:szCs w:val="32"/>
        </w:rPr>
        <w:t>g</w:t>
      </w:r>
      <w:r w:rsidRPr="00495B81">
        <w:rPr>
          <w:rFonts w:cs="AgendaPl-Semibold"/>
          <w:b/>
          <w:bCs/>
          <w:position w:val="3"/>
          <w:sz w:val="32"/>
          <w:szCs w:val="32"/>
        </w:rPr>
        <w:t>ólne o</w:t>
      </w:r>
      <w:r w:rsidRPr="00495B81">
        <w:rPr>
          <w:rFonts w:cs="AgendaPl-Semibold"/>
          <w:b/>
          <w:bCs/>
          <w:spacing w:val="-9"/>
          <w:position w:val="3"/>
          <w:sz w:val="32"/>
          <w:szCs w:val="32"/>
        </w:rPr>
        <w:t>c</w:t>
      </w:r>
      <w:r w:rsidRPr="00495B81">
        <w:rPr>
          <w:rFonts w:cs="AgendaPl-Semibold"/>
          <w:b/>
          <w:bCs/>
          <w:position w:val="3"/>
          <w:sz w:val="32"/>
          <w:szCs w:val="32"/>
        </w:rPr>
        <w:t>eny sz</w:t>
      </w:r>
      <w:r w:rsidRPr="00495B81">
        <w:rPr>
          <w:rFonts w:cs="AgendaPl-Semibold"/>
          <w:b/>
          <w:bCs/>
          <w:spacing w:val="-11"/>
          <w:position w:val="3"/>
          <w:sz w:val="32"/>
          <w:szCs w:val="32"/>
        </w:rPr>
        <w:t>k</w:t>
      </w:r>
      <w:r w:rsidRPr="00495B81">
        <w:rPr>
          <w:rFonts w:cs="AgendaPl-Semibold"/>
          <w:b/>
          <w:bCs/>
          <w:position w:val="3"/>
          <w:sz w:val="32"/>
          <w:szCs w:val="32"/>
        </w:rPr>
        <w:t>olne</w:t>
      </w:r>
      <w:r w:rsidR="00495B81" w:rsidRPr="00495B81">
        <w:rPr>
          <w:rFonts w:cs="AgendaPl-Semibold"/>
          <w:b/>
          <w:bCs/>
          <w:position w:val="3"/>
          <w:sz w:val="32"/>
          <w:szCs w:val="32"/>
        </w:rPr>
        <w:t xml:space="preserve"> z matematyki w kl. 4</w:t>
      </w:r>
    </w:p>
    <w:p w:rsidR="00495B81" w:rsidRDefault="00495B81" w:rsidP="00495B8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cs="AgendaPl-Semibold"/>
          <w:b/>
          <w:bCs/>
          <w:position w:val="3"/>
          <w:sz w:val="32"/>
          <w:szCs w:val="32"/>
        </w:rPr>
      </w:pPr>
      <w:r>
        <w:rPr>
          <w:rFonts w:cs="AgendaPl-Semibold"/>
          <w:b/>
          <w:bCs/>
          <w:position w:val="3"/>
          <w:sz w:val="32"/>
          <w:szCs w:val="32"/>
        </w:rPr>
        <w:t>r</w:t>
      </w:r>
      <w:r w:rsidRPr="00495B81">
        <w:rPr>
          <w:rFonts w:cs="AgendaPl-Semibold"/>
          <w:b/>
          <w:bCs/>
          <w:position w:val="3"/>
          <w:sz w:val="32"/>
          <w:szCs w:val="32"/>
        </w:rPr>
        <w:t>ok szkolny 2018/2019</w:t>
      </w:r>
    </w:p>
    <w:p w:rsidR="00495B81" w:rsidRPr="00573188" w:rsidRDefault="00495B81" w:rsidP="00495B81">
      <w:pPr>
        <w:spacing w:after="0" w:line="240" w:lineRule="auto"/>
        <w:rPr>
          <w:u w:val="single"/>
        </w:rPr>
      </w:pPr>
      <w:r w:rsidRPr="00573188">
        <w:rPr>
          <w:u w:val="single"/>
        </w:rPr>
        <w:t>Pomiar osiągnięć</w:t>
      </w:r>
    </w:p>
    <w:p w:rsidR="00495B81" w:rsidRPr="00573188" w:rsidRDefault="00495B81" w:rsidP="00495B81">
      <w:pPr>
        <w:numPr>
          <w:ilvl w:val="2"/>
          <w:numId w:val="3"/>
        </w:numPr>
        <w:spacing w:after="0" w:line="240" w:lineRule="auto"/>
      </w:pPr>
      <w:r>
        <w:t>sprawdziany</w:t>
      </w:r>
    </w:p>
    <w:p w:rsidR="00495B81" w:rsidRPr="00573188" w:rsidRDefault="00495B81" w:rsidP="00495B81">
      <w:pPr>
        <w:numPr>
          <w:ilvl w:val="2"/>
          <w:numId w:val="3"/>
        </w:numPr>
        <w:spacing w:after="0" w:line="240" w:lineRule="auto"/>
      </w:pPr>
      <w:r>
        <w:t>k</w:t>
      </w:r>
      <w:r w:rsidRPr="00573188">
        <w:t>artkówki</w:t>
      </w:r>
    </w:p>
    <w:p w:rsidR="00495B81" w:rsidRPr="00573188" w:rsidRDefault="00495B81" w:rsidP="00495B81">
      <w:pPr>
        <w:numPr>
          <w:ilvl w:val="2"/>
          <w:numId w:val="3"/>
        </w:numPr>
        <w:spacing w:after="0" w:line="240" w:lineRule="auto"/>
      </w:pPr>
      <w:r>
        <w:t>o</w:t>
      </w:r>
      <w:r w:rsidRPr="00573188">
        <w:t>dpowiedzi ustne</w:t>
      </w:r>
    </w:p>
    <w:p w:rsidR="00495B81" w:rsidRPr="00573188" w:rsidRDefault="00495B81" w:rsidP="00495B81">
      <w:pPr>
        <w:numPr>
          <w:ilvl w:val="2"/>
          <w:numId w:val="3"/>
        </w:numPr>
        <w:spacing w:after="0" w:line="240" w:lineRule="auto"/>
      </w:pPr>
      <w:r>
        <w:t>p</w:t>
      </w:r>
      <w:r w:rsidRPr="00573188">
        <w:t>race domowe</w:t>
      </w:r>
    </w:p>
    <w:p w:rsidR="00495B81" w:rsidRPr="00573188" w:rsidRDefault="00495B81" w:rsidP="00495B81">
      <w:pPr>
        <w:numPr>
          <w:ilvl w:val="2"/>
          <w:numId w:val="3"/>
        </w:numPr>
        <w:spacing w:after="0" w:line="240" w:lineRule="auto"/>
      </w:pPr>
      <w:r>
        <w:t>z</w:t>
      </w:r>
      <w:r w:rsidRPr="00573188">
        <w:t>eszyty ćwiczeń</w:t>
      </w:r>
    </w:p>
    <w:p w:rsidR="00495B81" w:rsidRDefault="00495B81" w:rsidP="00495B81">
      <w:pPr>
        <w:numPr>
          <w:ilvl w:val="2"/>
          <w:numId w:val="3"/>
        </w:numPr>
        <w:spacing w:after="0" w:line="240" w:lineRule="auto"/>
      </w:pPr>
      <w:r>
        <w:t>prace długoterminowe</w:t>
      </w:r>
    </w:p>
    <w:p w:rsidR="007E7928" w:rsidRDefault="007E7928" w:rsidP="007E7928">
      <w:pPr>
        <w:widowControl w:val="0"/>
        <w:autoSpaceDE w:val="0"/>
        <w:autoSpaceDN w:val="0"/>
        <w:adjustRightInd w:val="0"/>
        <w:spacing w:before="2" w:after="0" w:line="130" w:lineRule="exact"/>
        <w:rPr>
          <w:rFonts w:ascii="Dutch801HdEU-Normal" w:hAnsi="Dutch801HdEU-Normal" w:cs="Dutch801HdEU-Normal"/>
          <w:color w:val="000000"/>
          <w:sz w:val="13"/>
          <w:szCs w:val="13"/>
        </w:rPr>
      </w:pPr>
      <w:bookmarkStart w:id="0" w:name="_GoBack"/>
      <w:bookmarkEnd w:id="0"/>
    </w:p>
    <w:p w:rsidR="007E7928" w:rsidRPr="00861D20" w:rsidRDefault="007E7928" w:rsidP="007E7928">
      <w:pPr>
        <w:widowControl w:val="0"/>
        <w:autoSpaceDE w:val="0"/>
        <w:autoSpaceDN w:val="0"/>
        <w:adjustRightInd w:val="0"/>
        <w:spacing w:after="0" w:line="378" w:lineRule="exact"/>
        <w:ind w:left="20" w:right="-20"/>
        <w:rPr>
          <w:rFonts w:cs="AgendaPl"/>
          <w:color w:val="002F93"/>
          <w:sz w:val="28"/>
          <w:szCs w:val="28"/>
        </w:rPr>
      </w:pPr>
    </w:p>
    <w:tbl>
      <w:tblPr>
        <w:tblStyle w:val="Tabela-Siatka"/>
        <w:tblW w:w="0" w:type="auto"/>
        <w:tblInd w:w="108" w:type="dxa"/>
        <w:tblLook w:val="06A0"/>
      </w:tblPr>
      <w:tblGrid>
        <w:gridCol w:w="2829"/>
        <w:gridCol w:w="2558"/>
        <w:gridCol w:w="2410"/>
        <w:gridCol w:w="2075"/>
        <w:gridCol w:w="2486"/>
        <w:gridCol w:w="2230"/>
      </w:tblGrid>
      <w:tr w:rsidR="00495B81" w:rsidRPr="00861D20" w:rsidTr="004C5B44">
        <w:trPr>
          <w:tblHeader/>
        </w:trPr>
        <w:tc>
          <w:tcPr>
            <w:tcW w:w="2829" w:type="dxa"/>
            <w:vMerge w:val="restart"/>
          </w:tcPr>
          <w:p w:rsidR="00495B81" w:rsidRPr="00861D20" w:rsidRDefault="00495B81" w:rsidP="001941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Arial"/>
                <w:b/>
                <w:bCs/>
                <w:color w:val="FD8009"/>
              </w:rPr>
            </w:pPr>
            <w:r w:rsidRPr="00861D20">
              <w:rPr>
                <w:rFonts w:cs="Arial"/>
                <w:b/>
                <w:bCs/>
                <w:color w:val="FD8009"/>
              </w:rPr>
              <w:t>Temat</w:t>
            </w:r>
          </w:p>
        </w:tc>
        <w:tc>
          <w:tcPr>
            <w:tcW w:w="11759" w:type="dxa"/>
            <w:gridSpan w:val="5"/>
          </w:tcPr>
          <w:p w:rsidR="00495B81" w:rsidRPr="00861D20" w:rsidRDefault="00495B81" w:rsidP="001941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Arial"/>
                <w:b/>
                <w:bCs/>
                <w:color w:val="FD8009"/>
              </w:rPr>
            </w:pPr>
          </w:p>
        </w:tc>
      </w:tr>
      <w:tr w:rsidR="007E7928" w:rsidRPr="00861D20" w:rsidTr="00A00B0A">
        <w:trPr>
          <w:trHeight w:val="533"/>
          <w:tblHeader/>
        </w:trPr>
        <w:tc>
          <w:tcPr>
            <w:tcW w:w="2829" w:type="dxa"/>
            <w:vMerge/>
          </w:tcPr>
          <w:p w:rsidR="007E7928" w:rsidRPr="00861D20" w:rsidRDefault="007E7928" w:rsidP="001941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Arial"/>
                <w:b/>
                <w:bCs/>
                <w:color w:val="FD8009"/>
              </w:rPr>
            </w:pPr>
          </w:p>
        </w:tc>
        <w:tc>
          <w:tcPr>
            <w:tcW w:w="2558" w:type="dxa"/>
            <w:vAlign w:val="bottom"/>
          </w:tcPr>
          <w:p w:rsidR="007E7928" w:rsidRPr="00861D20" w:rsidRDefault="00495B81" w:rsidP="001941B2">
            <w:pPr>
              <w:widowControl w:val="0"/>
              <w:autoSpaceDE w:val="0"/>
              <w:autoSpaceDN w:val="0"/>
              <w:adjustRightInd w:val="0"/>
              <w:spacing w:line="269" w:lineRule="exact"/>
              <w:jc w:val="center"/>
              <w:rPr>
                <w:rFonts w:cs="Times New Roman"/>
                <w:color w:val="FD8009"/>
              </w:rPr>
            </w:pPr>
            <w:r w:rsidRPr="00861D20">
              <w:rPr>
                <w:rFonts w:cs="Arial"/>
                <w:b/>
                <w:bCs/>
                <w:color w:val="FD8009"/>
              </w:rPr>
              <w:t xml:space="preserve"> </w:t>
            </w:r>
            <w:r w:rsidR="007E7928" w:rsidRPr="00861D20">
              <w:rPr>
                <w:rFonts w:cs="Arial"/>
                <w:b/>
                <w:bCs/>
                <w:color w:val="FD8009"/>
              </w:rPr>
              <w:t>(ocena dopuszczająca)</w:t>
            </w:r>
          </w:p>
        </w:tc>
        <w:tc>
          <w:tcPr>
            <w:tcW w:w="2410" w:type="dxa"/>
            <w:vAlign w:val="bottom"/>
          </w:tcPr>
          <w:p w:rsidR="007E7928" w:rsidRPr="00861D20" w:rsidRDefault="00495B81" w:rsidP="001941B2">
            <w:pPr>
              <w:widowControl w:val="0"/>
              <w:autoSpaceDE w:val="0"/>
              <w:autoSpaceDN w:val="0"/>
              <w:adjustRightInd w:val="0"/>
              <w:spacing w:line="269" w:lineRule="exact"/>
              <w:jc w:val="center"/>
              <w:rPr>
                <w:rFonts w:cs="Times New Roman"/>
                <w:color w:val="FD8009"/>
              </w:rPr>
            </w:pPr>
            <w:r w:rsidRPr="00861D20">
              <w:rPr>
                <w:rFonts w:cs="Arial"/>
                <w:b/>
                <w:bCs/>
                <w:color w:val="FD8009"/>
              </w:rPr>
              <w:t xml:space="preserve"> </w:t>
            </w:r>
            <w:r w:rsidR="007E7928" w:rsidRPr="00861D20">
              <w:rPr>
                <w:rFonts w:cs="Arial"/>
                <w:b/>
                <w:bCs/>
                <w:color w:val="FD8009"/>
              </w:rPr>
              <w:t>(ocena dostateczna)</w:t>
            </w:r>
          </w:p>
        </w:tc>
        <w:tc>
          <w:tcPr>
            <w:tcW w:w="2075" w:type="dxa"/>
            <w:vAlign w:val="bottom"/>
          </w:tcPr>
          <w:p w:rsidR="007E7928" w:rsidRPr="00861D20" w:rsidRDefault="00495B81" w:rsidP="001941B2">
            <w:pPr>
              <w:widowControl w:val="0"/>
              <w:autoSpaceDE w:val="0"/>
              <w:autoSpaceDN w:val="0"/>
              <w:adjustRightInd w:val="0"/>
              <w:spacing w:line="269" w:lineRule="exact"/>
              <w:jc w:val="center"/>
              <w:rPr>
                <w:rFonts w:cs="Times New Roman"/>
                <w:color w:val="FD8009"/>
              </w:rPr>
            </w:pPr>
            <w:r w:rsidRPr="00861D20">
              <w:rPr>
                <w:rFonts w:cs="Arial"/>
                <w:b/>
                <w:bCs/>
                <w:color w:val="FD8009"/>
              </w:rPr>
              <w:t xml:space="preserve"> </w:t>
            </w:r>
            <w:r w:rsidR="007E7928" w:rsidRPr="00861D20">
              <w:rPr>
                <w:rFonts w:cs="Arial"/>
                <w:b/>
                <w:bCs/>
                <w:color w:val="FD8009"/>
              </w:rPr>
              <w:t>(ocena dobra)</w:t>
            </w:r>
          </w:p>
        </w:tc>
        <w:tc>
          <w:tcPr>
            <w:tcW w:w="2486" w:type="dxa"/>
            <w:vAlign w:val="bottom"/>
          </w:tcPr>
          <w:p w:rsidR="007E7928" w:rsidRPr="00861D20" w:rsidRDefault="00495B81" w:rsidP="001941B2">
            <w:pPr>
              <w:widowControl w:val="0"/>
              <w:autoSpaceDE w:val="0"/>
              <w:autoSpaceDN w:val="0"/>
              <w:adjustRightInd w:val="0"/>
              <w:spacing w:line="269" w:lineRule="exact"/>
              <w:jc w:val="center"/>
              <w:rPr>
                <w:rFonts w:cs="Times New Roman"/>
                <w:color w:val="FD8009"/>
              </w:rPr>
            </w:pPr>
            <w:r w:rsidRPr="00861D20">
              <w:rPr>
                <w:rFonts w:cs="Arial"/>
                <w:b/>
                <w:bCs/>
                <w:color w:val="FD8009"/>
              </w:rPr>
              <w:t xml:space="preserve"> </w:t>
            </w:r>
            <w:r w:rsidR="007E7928" w:rsidRPr="00861D20">
              <w:rPr>
                <w:rFonts w:cs="Arial"/>
                <w:b/>
                <w:bCs/>
                <w:color w:val="FD8009"/>
              </w:rPr>
              <w:t>(ocena bardzo dobra)</w:t>
            </w:r>
          </w:p>
        </w:tc>
        <w:tc>
          <w:tcPr>
            <w:tcW w:w="2230" w:type="dxa"/>
            <w:vAlign w:val="bottom"/>
          </w:tcPr>
          <w:p w:rsidR="007E7928" w:rsidRPr="00861D20" w:rsidRDefault="00495B81" w:rsidP="001941B2">
            <w:pPr>
              <w:widowControl w:val="0"/>
              <w:autoSpaceDE w:val="0"/>
              <w:autoSpaceDN w:val="0"/>
              <w:adjustRightInd w:val="0"/>
              <w:spacing w:line="269" w:lineRule="exact"/>
              <w:jc w:val="center"/>
              <w:rPr>
                <w:rFonts w:cs="Times New Roman"/>
                <w:color w:val="FD8009"/>
              </w:rPr>
            </w:pPr>
            <w:r w:rsidRPr="00861D20">
              <w:rPr>
                <w:rFonts w:cs="Arial"/>
                <w:b/>
                <w:bCs/>
                <w:color w:val="FD8009"/>
              </w:rPr>
              <w:t xml:space="preserve"> </w:t>
            </w:r>
            <w:r w:rsidR="007E7928" w:rsidRPr="00861D20">
              <w:rPr>
                <w:rFonts w:cs="Arial"/>
                <w:b/>
                <w:bCs/>
                <w:color w:val="FD8009"/>
              </w:rPr>
              <w:t>(ocena celująca)</w:t>
            </w:r>
          </w:p>
        </w:tc>
      </w:tr>
      <w:tr w:rsidR="007E7928" w:rsidRPr="00861D20" w:rsidTr="00A00B0A">
        <w:trPr>
          <w:tblHeader/>
        </w:trPr>
        <w:tc>
          <w:tcPr>
            <w:tcW w:w="2829" w:type="dxa"/>
          </w:tcPr>
          <w:p w:rsidR="007E7928" w:rsidRPr="00861D20" w:rsidRDefault="007E7928" w:rsidP="001941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Arial"/>
                <w:b/>
                <w:bCs/>
              </w:rPr>
            </w:pPr>
          </w:p>
        </w:tc>
        <w:tc>
          <w:tcPr>
            <w:tcW w:w="2558" w:type="dxa"/>
          </w:tcPr>
          <w:p w:rsidR="007E7928" w:rsidRPr="00861D20" w:rsidRDefault="007E7928" w:rsidP="001941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Arial"/>
                <w:b/>
                <w:bCs/>
                <w:color w:val="002F93"/>
              </w:rPr>
            </w:pPr>
            <w:r w:rsidRPr="00861D20">
              <w:rPr>
                <w:rFonts w:cs="Arial"/>
                <w:b/>
                <w:bCs/>
                <w:color w:val="002F93"/>
              </w:rPr>
              <w:t>2</w:t>
            </w:r>
          </w:p>
        </w:tc>
        <w:tc>
          <w:tcPr>
            <w:tcW w:w="2410" w:type="dxa"/>
          </w:tcPr>
          <w:p w:rsidR="007E7928" w:rsidRPr="00861D20" w:rsidRDefault="007E7928" w:rsidP="001941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Arial"/>
                <w:b/>
                <w:bCs/>
                <w:color w:val="002F93"/>
              </w:rPr>
            </w:pPr>
            <w:r w:rsidRPr="00861D20">
              <w:rPr>
                <w:rFonts w:cs="Arial"/>
                <w:b/>
                <w:bCs/>
                <w:color w:val="002F93"/>
              </w:rPr>
              <w:t>3</w:t>
            </w:r>
          </w:p>
        </w:tc>
        <w:tc>
          <w:tcPr>
            <w:tcW w:w="2075" w:type="dxa"/>
          </w:tcPr>
          <w:p w:rsidR="007E7928" w:rsidRPr="00861D20" w:rsidRDefault="007E7928" w:rsidP="001941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Arial"/>
                <w:b/>
                <w:bCs/>
                <w:color w:val="002F93"/>
              </w:rPr>
            </w:pPr>
            <w:r w:rsidRPr="00861D20">
              <w:rPr>
                <w:rFonts w:cs="Arial"/>
                <w:b/>
                <w:bCs/>
                <w:color w:val="002F93"/>
              </w:rPr>
              <w:t>4</w:t>
            </w:r>
          </w:p>
        </w:tc>
        <w:tc>
          <w:tcPr>
            <w:tcW w:w="2486" w:type="dxa"/>
          </w:tcPr>
          <w:p w:rsidR="007E7928" w:rsidRPr="00861D20" w:rsidRDefault="007E7928" w:rsidP="001941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Arial"/>
                <w:b/>
                <w:bCs/>
                <w:color w:val="002F93"/>
              </w:rPr>
            </w:pPr>
            <w:r w:rsidRPr="00861D20">
              <w:rPr>
                <w:rFonts w:cs="Arial"/>
                <w:b/>
                <w:bCs/>
                <w:color w:val="002F93"/>
              </w:rPr>
              <w:t>5</w:t>
            </w:r>
          </w:p>
        </w:tc>
        <w:tc>
          <w:tcPr>
            <w:tcW w:w="2230" w:type="dxa"/>
          </w:tcPr>
          <w:p w:rsidR="007E7928" w:rsidRPr="00861D20" w:rsidRDefault="007E7928" w:rsidP="001941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Arial"/>
                <w:b/>
                <w:bCs/>
                <w:color w:val="002F93"/>
              </w:rPr>
            </w:pPr>
            <w:r w:rsidRPr="00861D20">
              <w:rPr>
                <w:rFonts w:cs="Arial"/>
                <w:b/>
                <w:bCs/>
                <w:color w:val="002F93"/>
              </w:rPr>
              <w:t>6</w:t>
            </w:r>
          </w:p>
        </w:tc>
      </w:tr>
      <w:tr w:rsidR="007E7928" w:rsidRPr="00861D20" w:rsidTr="00861D20">
        <w:trPr>
          <w:trHeight w:val="362"/>
        </w:trPr>
        <w:tc>
          <w:tcPr>
            <w:tcW w:w="14588" w:type="dxa"/>
            <w:gridSpan w:val="6"/>
          </w:tcPr>
          <w:p w:rsidR="007E7928" w:rsidRPr="00861D20" w:rsidRDefault="007E7928" w:rsidP="00861D20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Arial"/>
                <w:b/>
                <w:bCs/>
              </w:rPr>
            </w:pPr>
            <w:r w:rsidRPr="00861D20">
              <w:rPr>
                <w:rFonts w:cs="Arial"/>
                <w:b/>
                <w:bCs/>
                <w:color w:val="00208B"/>
              </w:rPr>
              <w:t>Dział 1. Liczby naturalne</w:t>
            </w:r>
            <w:r w:rsidR="00861D20" w:rsidRPr="00861D20">
              <w:rPr>
                <w:rFonts w:cs="Arial"/>
                <w:b/>
                <w:bCs/>
                <w:color w:val="00208B"/>
              </w:rPr>
              <w:t xml:space="preserve">. </w:t>
            </w:r>
            <w:r w:rsidRPr="00861D20">
              <w:rPr>
                <w:rFonts w:cs="Arial"/>
                <w:b/>
                <w:bCs/>
                <w:color w:val="00208B"/>
              </w:rPr>
              <w:t>Uczeń:</w:t>
            </w:r>
          </w:p>
        </w:tc>
      </w:tr>
      <w:tr w:rsidR="007E7928" w:rsidRPr="00861D20" w:rsidTr="00C73259">
        <w:tc>
          <w:tcPr>
            <w:tcW w:w="2829" w:type="dxa"/>
          </w:tcPr>
          <w:p w:rsidR="007E7928" w:rsidRPr="00861D20" w:rsidRDefault="007E7928" w:rsidP="007E7928">
            <w:pPr>
              <w:autoSpaceDE w:val="0"/>
              <w:autoSpaceDN w:val="0"/>
              <w:adjustRightInd w:val="0"/>
              <w:rPr>
                <w:rFonts w:cs="Arial"/>
                <w:b/>
                <w:bCs/>
                <w:sz w:val="20"/>
                <w:szCs w:val="20"/>
              </w:rPr>
            </w:pPr>
            <w:r w:rsidRPr="00861D20">
              <w:rPr>
                <w:rFonts w:cs="AgendaPl Bold"/>
                <w:b/>
                <w:bCs/>
                <w:color w:val="000000"/>
                <w:sz w:val="20"/>
                <w:szCs w:val="20"/>
              </w:rPr>
              <w:t xml:space="preserve">1. </w:t>
            </w:r>
            <w:r w:rsidRPr="00861D20">
              <w:rPr>
                <w:rFonts w:cs="AgendaPl Bold"/>
                <w:color w:val="000000"/>
                <w:sz w:val="20"/>
                <w:szCs w:val="20"/>
              </w:rPr>
              <w:t xml:space="preserve">Zbieranie </w:t>
            </w:r>
            <w:r w:rsidRPr="00861D20">
              <w:rPr>
                <w:rFonts w:cs="AgendaPl Regular"/>
                <w:color w:val="000000"/>
                <w:sz w:val="20"/>
                <w:szCs w:val="20"/>
              </w:rPr>
              <w:t>i prezentowanie danych</w:t>
            </w:r>
          </w:p>
        </w:tc>
        <w:tc>
          <w:tcPr>
            <w:tcW w:w="2558" w:type="dxa"/>
          </w:tcPr>
          <w:p w:rsidR="007E7928" w:rsidRPr="00861D20" w:rsidRDefault="004B70BB" w:rsidP="007E792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861D20">
              <w:rPr>
                <w:rFonts w:cs="AgendaPl Regular"/>
                <w:color w:val="000000"/>
                <w:sz w:val="20"/>
                <w:szCs w:val="20"/>
              </w:rPr>
              <w:t xml:space="preserve">• </w:t>
            </w:r>
            <w:r w:rsidR="007E7928" w:rsidRPr="00861D20">
              <w:rPr>
                <w:rFonts w:cs="AgendaPl Regular"/>
                <w:color w:val="000000"/>
                <w:sz w:val="20"/>
                <w:szCs w:val="20"/>
              </w:rPr>
              <w:t xml:space="preserve">gromadzi dane; </w:t>
            </w:r>
          </w:p>
          <w:p w:rsidR="007E7928" w:rsidRPr="00861D20" w:rsidRDefault="004B70BB" w:rsidP="004B70BB">
            <w:pPr>
              <w:autoSpaceDE w:val="0"/>
              <w:autoSpaceDN w:val="0"/>
              <w:adjustRightInd w:val="0"/>
              <w:rPr>
                <w:rFonts w:cs="Arial"/>
                <w:b/>
                <w:bCs/>
                <w:sz w:val="20"/>
                <w:szCs w:val="20"/>
              </w:rPr>
            </w:pPr>
            <w:r w:rsidRPr="00861D20">
              <w:rPr>
                <w:rFonts w:cs="AgendaPl Regular"/>
                <w:color w:val="000000"/>
                <w:sz w:val="20"/>
                <w:szCs w:val="20"/>
              </w:rPr>
              <w:t xml:space="preserve">• </w:t>
            </w:r>
            <w:r w:rsidR="007E7928" w:rsidRPr="00861D20">
              <w:rPr>
                <w:rFonts w:cs="AgendaPl Regular"/>
                <w:color w:val="000000"/>
                <w:sz w:val="20"/>
                <w:szCs w:val="20"/>
              </w:rPr>
              <w:t>odczytuje dane przedstawione w tekstach, tabelach, na diagramach i</w:t>
            </w:r>
            <w:r w:rsidRPr="00861D20">
              <w:rPr>
                <w:rFonts w:cs="AgendaPl Regular"/>
                <w:color w:val="000000"/>
                <w:sz w:val="20"/>
                <w:szCs w:val="20"/>
              </w:rPr>
              <w:t> </w:t>
            </w:r>
            <w:r w:rsidR="007E7928" w:rsidRPr="00861D20">
              <w:rPr>
                <w:rFonts w:cs="AgendaPl Regular"/>
                <w:color w:val="000000"/>
                <w:sz w:val="20"/>
                <w:szCs w:val="20"/>
              </w:rPr>
              <w:t xml:space="preserve">wykresach; </w:t>
            </w:r>
          </w:p>
        </w:tc>
        <w:tc>
          <w:tcPr>
            <w:tcW w:w="2410" w:type="dxa"/>
          </w:tcPr>
          <w:p w:rsidR="007E7928" w:rsidRPr="00861D20" w:rsidRDefault="004B70BB" w:rsidP="007E7928">
            <w:pPr>
              <w:autoSpaceDE w:val="0"/>
              <w:autoSpaceDN w:val="0"/>
              <w:adjustRightInd w:val="0"/>
              <w:rPr>
                <w:rFonts w:cs="Arial"/>
                <w:b/>
                <w:bCs/>
                <w:sz w:val="20"/>
                <w:szCs w:val="20"/>
              </w:rPr>
            </w:pPr>
            <w:r w:rsidRPr="00861D20">
              <w:rPr>
                <w:rFonts w:cs="AgendaPl Regular"/>
                <w:color w:val="000000"/>
                <w:sz w:val="20"/>
                <w:szCs w:val="20"/>
              </w:rPr>
              <w:t xml:space="preserve">• </w:t>
            </w:r>
            <w:r w:rsidR="007E7928" w:rsidRPr="00861D20">
              <w:rPr>
                <w:rFonts w:cs="AgendaPl Regular"/>
                <w:color w:val="000000"/>
                <w:sz w:val="20"/>
                <w:szCs w:val="20"/>
              </w:rPr>
              <w:t>porządkuje dane;</w:t>
            </w:r>
          </w:p>
        </w:tc>
        <w:tc>
          <w:tcPr>
            <w:tcW w:w="2075" w:type="dxa"/>
          </w:tcPr>
          <w:p w:rsidR="007E7928" w:rsidRPr="00861D20" w:rsidRDefault="004B70BB" w:rsidP="00C73259">
            <w:pPr>
              <w:autoSpaceDE w:val="0"/>
              <w:autoSpaceDN w:val="0"/>
              <w:adjustRightInd w:val="0"/>
              <w:rPr>
                <w:rFonts w:cs="AgendaPl Regular"/>
                <w:color w:val="000000"/>
                <w:sz w:val="20"/>
                <w:szCs w:val="20"/>
              </w:rPr>
            </w:pPr>
            <w:r w:rsidRPr="00861D20">
              <w:rPr>
                <w:rFonts w:cs="AgendaPl Regular"/>
                <w:color w:val="000000"/>
                <w:sz w:val="20"/>
                <w:szCs w:val="20"/>
              </w:rPr>
              <w:t xml:space="preserve">• </w:t>
            </w:r>
            <w:r w:rsidR="007E7928" w:rsidRPr="00861D20">
              <w:rPr>
                <w:rFonts w:cs="AgendaPl Regular"/>
                <w:color w:val="000000"/>
                <w:sz w:val="20"/>
                <w:szCs w:val="20"/>
              </w:rPr>
              <w:t>przedstawia dane w</w:t>
            </w:r>
            <w:r w:rsidR="00C73259">
              <w:rPr>
                <w:rFonts w:cs="AgendaPl Regular"/>
                <w:color w:val="000000"/>
                <w:sz w:val="20"/>
                <w:szCs w:val="20"/>
              </w:rPr>
              <w:t> </w:t>
            </w:r>
            <w:r w:rsidR="007E7928" w:rsidRPr="00861D20">
              <w:rPr>
                <w:rFonts w:cs="AgendaPl Regular"/>
                <w:color w:val="000000"/>
                <w:sz w:val="20"/>
                <w:szCs w:val="20"/>
              </w:rPr>
              <w:t>tabelach, na diagramach i</w:t>
            </w:r>
            <w:r w:rsidR="00C73259">
              <w:rPr>
                <w:rFonts w:cs="AgendaPl Regular"/>
                <w:color w:val="000000"/>
                <w:sz w:val="20"/>
                <w:szCs w:val="20"/>
              </w:rPr>
              <w:t> </w:t>
            </w:r>
            <w:r w:rsidR="007E7928" w:rsidRPr="00861D20">
              <w:rPr>
                <w:rFonts w:cs="AgendaPl Regular"/>
                <w:color w:val="000000"/>
                <w:sz w:val="20"/>
                <w:szCs w:val="20"/>
              </w:rPr>
              <w:t>wykresach;</w:t>
            </w:r>
          </w:p>
        </w:tc>
        <w:tc>
          <w:tcPr>
            <w:tcW w:w="2486" w:type="dxa"/>
          </w:tcPr>
          <w:p w:rsidR="007E7928" w:rsidRPr="00861D20" w:rsidRDefault="004B70BB" w:rsidP="00C73259">
            <w:pPr>
              <w:autoSpaceDE w:val="0"/>
              <w:autoSpaceDN w:val="0"/>
              <w:adjustRightInd w:val="0"/>
              <w:rPr>
                <w:rFonts w:cs="AgendaPl Regular"/>
                <w:color w:val="000000"/>
                <w:sz w:val="20"/>
                <w:szCs w:val="20"/>
              </w:rPr>
            </w:pPr>
            <w:r w:rsidRPr="00861D20">
              <w:rPr>
                <w:rFonts w:cs="AgendaPl Regular"/>
                <w:color w:val="000000"/>
                <w:sz w:val="20"/>
                <w:szCs w:val="20"/>
              </w:rPr>
              <w:t xml:space="preserve">• </w:t>
            </w:r>
            <w:r w:rsidR="007E7928" w:rsidRPr="00861D20">
              <w:rPr>
                <w:rFonts w:cs="AgendaPl Regular"/>
                <w:color w:val="000000"/>
                <w:sz w:val="20"/>
                <w:szCs w:val="20"/>
              </w:rPr>
              <w:t>interpretuje dane przedstawione w tekstach, tabelach, na diagramach i</w:t>
            </w:r>
            <w:r w:rsidR="00C73259">
              <w:rPr>
                <w:rFonts w:cs="AgendaPl Regular"/>
                <w:color w:val="000000"/>
                <w:sz w:val="20"/>
                <w:szCs w:val="20"/>
              </w:rPr>
              <w:t> </w:t>
            </w:r>
            <w:r w:rsidR="007E7928" w:rsidRPr="00861D20">
              <w:rPr>
                <w:rFonts w:cs="AgendaPl Regular"/>
                <w:color w:val="000000"/>
                <w:sz w:val="20"/>
                <w:szCs w:val="20"/>
              </w:rPr>
              <w:t>wykresach w sytuacjach typowych;</w:t>
            </w:r>
          </w:p>
        </w:tc>
        <w:tc>
          <w:tcPr>
            <w:tcW w:w="2230" w:type="dxa"/>
          </w:tcPr>
          <w:p w:rsidR="007E7928" w:rsidRPr="00861D20" w:rsidRDefault="004B70BB" w:rsidP="00C73259">
            <w:pPr>
              <w:autoSpaceDE w:val="0"/>
              <w:autoSpaceDN w:val="0"/>
              <w:adjustRightInd w:val="0"/>
              <w:rPr>
                <w:rFonts w:cs="AgendaPl Regular"/>
                <w:color w:val="000000"/>
                <w:sz w:val="20"/>
                <w:szCs w:val="20"/>
              </w:rPr>
            </w:pPr>
            <w:r w:rsidRPr="00861D20">
              <w:rPr>
                <w:rFonts w:cs="AgendaPl Regular"/>
                <w:color w:val="000000"/>
                <w:sz w:val="20"/>
                <w:szCs w:val="20"/>
              </w:rPr>
              <w:t xml:space="preserve">• </w:t>
            </w:r>
            <w:r w:rsidR="007E7928" w:rsidRPr="00861D20">
              <w:rPr>
                <w:rFonts w:cs="AgendaPl Regular"/>
                <w:color w:val="000000"/>
                <w:sz w:val="20"/>
                <w:szCs w:val="20"/>
              </w:rPr>
              <w:t>interpretuje dane przedstawione w</w:t>
            </w:r>
            <w:r w:rsidR="00C73259">
              <w:rPr>
                <w:rFonts w:cs="AgendaPl Regular"/>
                <w:color w:val="000000"/>
                <w:sz w:val="20"/>
                <w:szCs w:val="20"/>
              </w:rPr>
              <w:t> </w:t>
            </w:r>
            <w:r w:rsidR="007E7928" w:rsidRPr="00861D20">
              <w:rPr>
                <w:rFonts w:cs="AgendaPl Regular"/>
                <w:color w:val="000000"/>
                <w:sz w:val="20"/>
                <w:szCs w:val="20"/>
              </w:rPr>
              <w:t>tekstach, tabelach, na</w:t>
            </w:r>
            <w:r w:rsidR="00C73259">
              <w:rPr>
                <w:rFonts w:cs="AgendaPl Regular"/>
                <w:color w:val="000000"/>
                <w:sz w:val="20"/>
                <w:szCs w:val="20"/>
              </w:rPr>
              <w:t> </w:t>
            </w:r>
            <w:r w:rsidR="007E7928" w:rsidRPr="00861D20">
              <w:rPr>
                <w:rFonts w:cs="AgendaPl Regular"/>
                <w:color w:val="000000"/>
                <w:sz w:val="20"/>
                <w:szCs w:val="20"/>
              </w:rPr>
              <w:t>diagramach i</w:t>
            </w:r>
            <w:r w:rsidR="00C73259">
              <w:rPr>
                <w:rFonts w:cs="AgendaPl Regular"/>
                <w:color w:val="000000"/>
                <w:sz w:val="20"/>
                <w:szCs w:val="20"/>
              </w:rPr>
              <w:t> </w:t>
            </w:r>
            <w:r w:rsidR="007E7928" w:rsidRPr="00861D20">
              <w:rPr>
                <w:rFonts w:cs="AgendaPl Regular"/>
                <w:color w:val="000000"/>
                <w:sz w:val="20"/>
                <w:szCs w:val="20"/>
              </w:rPr>
              <w:t>wykresach w</w:t>
            </w:r>
            <w:r w:rsidR="00C73259">
              <w:rPr>
                <w:rFonts w:cs="AgendaPl Regular"/>
                <w:color w:val="000000"/>
                <w:sz w:val="20"/>
                <w:szCs w:val="20"/>
              </w:rPr>
              <w:t> </w:t>
            </w:r>
            <w:r w:rsidR="007E7928" w:rsidRPr="00861D20">
              <w:rPr>
                <w:rFonts w:cs="AgendaPl Regular"/>
                <w:color w:val="000000"/>
                <w:sz w:val="20"/>
                <w:szCs w:val="20"/>
              </w:rPr>
              <w:t xml:space="preserve">sytuacjach nietypowych; </w:t>
            </w:r>
          </w:p>
        </w:tc>
      </w:tr>
      <w:tr w:rsidR="007E7928" w:rsidRPr="00861D20" w:rsidTr="00C73259">
        <w:tc>
          <w:tcPr>
            <w:tcW w:w="2829" w:type="dxa"/>
          </w:tcPr>
          <w:p w:rsidR="007E7928" w:rsidRPr="00861D20" w:rsidRDefault="007E7928" w:rsidP="007E7928">
            <w:pPr>
              <w:autoSpaceDE w:val="0"/>
              <w:autoSpaceDN w:val="0"/>
              <w:adjustRightInd w:val="0"/>
              <w:rPr>
                <w:rFonts w:cs="AgendaPl Bold"/>
                <w:color w:val="000000"/>
                <w:sz w:val="20"/>
                <w:szCs w:val="20"/>
              </w:rPr>
            </w:pPr>
            <w:r w:rsidRPr="00861D20">
              <w:rPr>
                <w:rFonts w:cs="AgendaPl Bold"/>
                <w:b/>
                <w:bCs/>
                <w:color w:val="000000"/>
                <w:sz w:val="20"/>
                <w:szCs w:val="20"/>
              </w:rPr>
              <w:t xml:space="preserve">2. </w:t>
            </w:r>
            <w:r w:rsidRPr="00861D20">
              <w:rPr>
                <w:rFonts w:cs="AgendaPl Bold"/>
                <w:color w:val="000000"/>
                <w:sz w:val="20"/>
                <w:szCs w:val="20"/>
              </w:rPr>
              <w:t xml:space="preserve">Rzymski system zapisu </w:t>
            </w:r>
            <w:r w:rsidRPr="00861D20">
              <w:rPr>
                <w:rFonts w:cs="AgendaPl Regular"/>
                <w:color w:val="000000"/>
                <w:sz w:val="20"/>
                <w:szCs w:val="20"/>
              </w:rPr>
              <w:t>liczb</w:t>
            </w:r>
          </w:p>
        </w:tc>
        <w:tc>
          <w:tcPr>
            <w:tcW w:w="2558" w:type="dxa"/>
          </w:tcPr>
          <w:p w:rsidR="004B70BB" w:rsidRPr="00861D20" w:rsidRDefault="004B70BB" w:rsidP="004B70BB">
            <w:pPr>
              <w:autoSpaceDE w:val="0"/>
              <w:autoSpaceDN w:val="0"/>
              <w:adjustRightInd w:val="0"/>
              <w:rPr>
                <w:rFonts w:cs="AgendaPl Regular"/>
                <w:color w:val="000000"/>
                <w:sz w:val="20"/>
                <w:szCs w:val="20"/>
              </w:rPr>
            </w:pPr>
            <w:r w:rsidRPr="00861D20">
              <w:rPr>
                <w:rFonts w:cs="AgendaPl Regular"/>
                <w:color w:val="000000"/>
                <w:sz w:val="20"/>
                <w:szCs w:val="20"/>
              </w:rPr>
              <w:t xml:space="preserve">• przedstawia w systemie dziesiątkowym liczby zapisane w systemie rzymskim w zakresie do 12; </w:t>
            </w:r>
          </w:p>
          <w:p w:rsidR="007E7928" w:rsidRPr="00861D20" w:rsidRDefault="004B70BB" w:rsidP="004B70BB">
            <w:pPr>
              <w:autoSpaceDE w:val="0"/>
              <w:autoSpaceDN w:val="0"/>
              <w:adjustRightInd w:val="0"/>
              <w:rPr>
                <w:rFonts w:cs="AgendaPl Regular"/>
                <w:color w:val="000000"/>
                <w:sz w:val="20"/>
                <w:szCs w:val="20"/>
              </w:rPr>
            </w:pPr>
            <w:r w:rsidRPr="00861D20">
              <w:rPr>
                <w:rFonts w:cs="AgendaPl Regular"/>
                <w:color w:val="000000"/>
                <w:sz w:val="20"/>
                <w:szCs w:val="20"/>
              </w:rPr>
              <w:t xml:space="preserve">• przedstawia w systemie rzymskim liczby zapisane w systemie dziesiątkowym w zakresie do 12; </w:t>
            </w:r>
          </w:p>
        </w:tc>
        <w:tc>
          <w:tcPr>
            <w:tcW w:w="2410" w:type="dxa"/>
          </w:tcPr>
          <w:p w:rsidR="004B70BB" w:rsidRPr="00861D20" w:rsidRDefault="004B70BB" w:rsidP="004B70BB">
            <w:pPr>
              <w:autoSpaceDE w:val="0"/>
              <w:autoSpaceDN w:val="0"/>
              <w:adjustRightInd w:val="0"/>
              <w:rPr>
                <w:rFonts w:cs="AgendaPl Regular"/>
                <w:color w:val="000000"/>
                <w:spacing w:val="-2"/>
                <w:sz w:val="20"/>
                <w:szCs w:val="20"/>
              </w:rPr>
            </w:pPr>
            <w:r w:rsidRPr="00861D20">
              <w:rPr>
                <w:rFonts w:cs="AgendaPl Regular"/>
                <w:color w:val="000000"/>
                <w:spacing w:val="-2"/>
                <w:sz w:val="20"/>
                <w:szCs w:val="20"/>
              </w:rPr>
              <w:t xml:space="preserve">• przedstawia w systemie dziesiątkowym liczby zapisane w systemie rzymskim w zakresie do 30; </w:t>
            </w:r>
          </w:p>
          <w:p w:rsidR="007E7928" w:rsidRPr="00861D20" w:rsidRDefault="004B70BB" w:rsidP="004B70BB">
            <w:pPr>
              <w:autoSpaceDE w:val="0"/>
              <w:autoSpaceDN w:val="0"/>
              <w:adjustRightInd w:val="0"/>
              <w:rPr>
                <w:rFonts w:cs="AgendaPl Regular"/>
                <w:color w:val="000000"/>
                <w:sz w:val="20"/>
                <w:szCs w:val="20"/>
              </w:rPr>
            </w:pPr>
            <w:r w:rsidRPr="00861D20">
              <w:rPr>
                <w:rFonts w:cs="AgendaPl Regular"/>
                <w:color w:val="000000"/>
                <w:sz w:val="20"/>
                <w:szCs w:val="20"/>
              </w:rPr>
              <w:t xml:space="preserve">• przedstawia w systemie rzymskim liczby zapisane w systemie dziesiątkowym w zakresie do 30; </w:t>
            </w:r>
          </w:p>
        </w:tc>
        <w:tc>
          <w:tcPr>
            <w:tcW w:w="2075" w:type="dxa"/>
          </w:tcPr>
          <w:p w:rsidR="007E7928" w:rsidRPr="00861D20" w:rsidRDefault="004B70BB" w:rsidP="004B70BB">
            <w:pPr>
              <w:autoSpaceDE w:val="0"/>
              <w:autoSpaceDN w:val="0"/>
              <w:adjustRightInd w:val="0"/>
              <w:rPr>
                <w:rFonts w:cs="AgendaPl Regular"/>
                <w:color w:val="000000"/>
                <w:sz w:val="20"/>
                <w:szCs w:val="20"/>
              </w:rPr>
            </w:pPr>
            <w:r w:rsidRPr="00861D20">
              <w:rPr>
                <w:rFonts w:cs="AgendaPl Regular"/>
                <w:color w:val="000000"/>
                <w:sz w:val="20"/>
                <w:szCs w:val="20"/>
              </w:rPr>
              <w:t xml:space="preserve">• przedstawia w systemie dziesiątkowym liczby zapisane w systemie rzymskim w zakresie do 3000; </w:t>
            </w:r>
          </w:p>
        </w:tc>
        <w:tc>
          <w:tcPr>
            <w:tcW w:w="2486" w:type="dxa"/>
          </w:tcPr>
          <w:p w:rsidR="007E7928" w:rsidRPr="00861D20" w:rsidRDefault="004B70BB" w:rsidP="004B70BB">
            <w:pPr>
              <w:autoSpaceDE w:val="0"/>
              <w:autoSpaceDN w:val="0"/>
              <w:adjustRightInd w:val="0"/>
              <w:rPr>
                <w:rFonts w:cs="AgendaPl Regular"/>
                <w:color w:val="000000"/>
                <w:sz w:val="20"/>
                <w:szCs w:val="20"/>
              </w:rPr>
            </w:pPr>
            <w:r w:rsidRPr="00861D20">
              <w:rPr>
                <w:rFonts w:cs="AgendaPl Regular"/>
                <w:color w:val="000000"/>
                <w:sz w:val="20"/>
                <w:szCs w:val="20"/>
              </w:rPr>
              <w:t>• przedstawia w systemie rzymskim liczby zapisane w systemie dziesiątkowym w zakresie do 3000;</w:t>
            </w:r>
          </w:p>
        </w:tc>
        <w:tc>
          <w:tcPr>
            <w:tcW w:w="2230" w:type="dxa"/>
          </w:tcPr>
          <w:p w:rsidR="007E7928" w:rsidRPr="00861D20" w:rsidRDefault="007E7928" w:rsidP="001941B2">
            <w:pPr>
              <w:widowControl w:val="0"/>
              <w:autoSpaceDE w:val="0"/>
              <w:autoSpaceDN w:val="0"/>
              <w:adjustRightInd w:val="0"/>
              <w:rPr>
                <w:rFonts w:cs="Arial"/>
                <w:b/>
                <w:bCs/>
                <w:sz w:val="20"/>
                <w:szCs w:val="20"/>
              </w:rPr>
            </w:pPr>
          </w:p>
        </w:tc>
      </w:tr>
      <w:tr w:rsidR="007E7928" w:rsidRPr="00861D20" w:rsidTr="00C73259">
        <w:tc>
          <w:tcPr>
            <w:tcW w:w="2829" w:type="dxa"/>
          </w:tcPr>
          <w:p w:rsidR="007E7928" w:rsidRPr="00861D20" w:rsidRDefault="004B70BB" w:rsidP="004B70BB">
            <w:pPr>
              <w:pStyle w:val="Pa3"/>
              <w:rPr>
                <w:rFonts w:asciiTheme="minorHAnsi" w:hAnsiTheme="minorHAnsi" w:cs="Arial"/>
                <w:b/>
                <w:bCs/>
                <w:sz w:val="20"/>
                <w:szCs w:val="20"/>
              </w:rPr>
            </w:pPr>
            <w:r w:rsidRPr="00861D20">
              <w:rPr>
                <w:rFonts w:asciiTheme="minorHAnsi" w:hAnsiTheme="minorHAnsi" w:cs="AgendaPl Bold"/>
                <w:b/>
                <w:bCs/>
                <w:color w:val="000000"/>
                <w:sz w:val="20"/>
                <w:szCs w:val="20"/>
              </w:rPr>
              <w:t xml:space="preserve">3. </w:t>
            </w:r>
            <w:r w:rsidRPr="00861D20">
              <w:rPr>
                <w:rFonts w:asciiTheme="minorHAnsi" w:hAnsiTheme="minorHAnsi" w:cs="AgendaPl Bold"/>
                <w:color w:val="000000"/>
                <w:sz w:val="20"/>
                <w:szCs w:val="20"/>
              </w:rPr>
              <w:t xml:space="preserve">Obliczenia </w:t>
            </w:r>
            <w:r w:rsidRPr="00861D20">
              <w:rPr>
                <w:rFonts w:asciiTheme="minorHAnsi" w:hAnsiTheme="minorHAnsi" w:cs="AgendaPl Regular"/>
                <w:color w:val="000000"/>
                <w:sz w:val="20"/>
                <w:szCs w:val="20"/>
              </w:rPr>
              <w:t xml:space="preserve">kalendarzowe </w:t>
            </w:r>
          </w:p>
        </w:tc>
        <w:tc>
          <w:tcPr>
            <w:tcW w:w="2558" w:type="dxa"/>
          </w:tcPr>
          <w:p w:rsidR="007E7928" w:rsidRPr="00861D20" w:rsidRDefault="00A00B0A" w:rsidP="004B70BB">
            <w:pPr>
              <w:pStyle w:val="Default"/>
              <w:rPr>
                <w:rFonts w:asciiTheme="minorHAnsi" w:hAnsiTheme="minorHAnsi" w:cs="Arial"/>
                <w:b/>
                <w:bCs/>
                <w:color w:val="auto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t xml:space="preserve">• </w:t>
            </w:r>
            <w:r w:rsidR="004B70BB" w:rsidRPr="00861D20">
              <w:rPr>
                <w:rFonts w:asciiTheme="minorHAnsi" w:hAnsiTheme="minorHAnsi"/>
                <w:sz w:val="20"/>
                <w:szCs w:val="20"/>
              </w:rPr>
              <w:t xml:space="preserve">wykonuje proste obliczenia kalendarzowe na dniach, tygodniach, miesiącach, latach; </w:t>
            </w:r>
          </w:p>
        </w:tc>
        <w:tc>
          <w:tcPr>
            <w:tcW w:w="2410" w:type="dxa"/>
          </w:tcPr>
          <w:p w:rsidR="007E7928" w:rsidRPr="00861D20" w:rsidRDefault="007E7928" w:rsidP="001941B2">
            <w:pPr>
              <w:widowControl w:val="0"/>
              <w:autoSpaceDE w:val="0"/>
              <w:autoSpaceDN w:val="0"/>
              <w:adjustRightInd w:val="0"/>
              <w:rPr>
                <w:rFonts w:cs="Arial"/>
                <w:b/>
                <w:bCs/>
                <w:sz w:val="20"/>
                <w:szCs w:val="20"/>
              </w:rPr>
            </w:pPr>
          </w:p>
        </w:tc>
        <w:tc>
          <w:tcPr>
            <w:tcW w:w="2075" w:type="dxa"/>
          </w:tcPr>
          <w:p w:rsidR="007E7928" w:rsidRPr="00861D20" w:rsidRDefault="00A00B0A" w:rsidP="004B70BB">
            <w:pPr>
              <w:pStyle w:val="Default"/>
              <w:rPr>
                <w:rFonts w:asciiTheme="minorHAnsi" w:hAnsiTheme="minorHAnsi" w:cs="Arial"/>
                <w:b/>
                <w:bCs/>
                <w:color w:val="auto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t xml:space="preserve">• </w:t>
            </w:r>
            <w:r w:rsidR="004B70BB" w:rsidRPr="00861D20">
              <w:rPr>
                <w:rFonts w:asciiTheme="minorHAnsi" w:hAnsiTheme="minorHAnsi"/>
                <w:sz w:val="20"/>
                <w:szCs w:val="20"/>
              </w:rPr>
              <w:t xml:space="preserve">wykonuje obliczenia zegarowe na godzinach, minutach i sekundach w </w:t>
            </w:r>
            <w:r w:rsidR="004B70BB" w:rsidRPr="00861D20">
              <w:rPr>
                <w:rFonts w:asciiTheme="minorHAnsi" w:hAnsiTheme="minorHAnsi"/>
                <w:sz w:val="20"/>
                <w:szCs w:val="20"/>
              </w:rPr>
              <w:lastRenderedPageBreak/>
              <w:t xml:space="preserve">sytuacjach typowych; </w:t>
            </w:r>
          </w:p>
        </w:tc>
        <w:tc>
          <w:tcPr>
            <w:tcW w:w="2486" w:type="dxa"/>
          </w:tcPr>
          <w:p w:rsidR="007E7928" w:rsidRPr="00861D20" w:rsidRDefault="00A00B0A" w:rsidP="00A00B0A">
            <w:pPr>
              <w:pStyle w:val="Default"/>
              <w:rPr>
                <w:rFonts w:asciiTheme="minorHAnsi" w:hAnsiTheme="minorHAnsi" w:cs="Arial"/>
                <w:b/>
                <w:bCs/>
                <w:color w:val="auto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lastRenderedPageBreak/>
              <w:t xml:space="preserve">• </w:t>
            </w:r>
            <w:r w:rsidRPr="00861D20">
              <w:rPr>
                <w:rFonts w:asciiTheme="minorHAnsi" w:hAnsiTheme="minorHAnsi"/>
                <w:sz w:val="20"/>
                <w:szCs w:val="20"/>
              </w:rPr>
              <w:t xml:space="preserve">wykonuje obliczenia kalendarzowe na dniach, tygodniach, miesiącach, latach w sytuacjach </w:t>
            </w:r>
            <w:r w:rsidRPr="00861D20">
              <w:rPr>
                <w:rFonts w:asciiTheme="minorHAnsi" w:hAnsiTheme="minorHAnsi"/>
                <w:sz w:val="20"/>
                <w:szCs w:val="20"/>
              </w:rPr>
              <w:lastRenderedPageBreak/>
              <w:t xml:space="preserve">nietypowych; </w:t>
            </w:r>
          </w:p>
        </w:tc>
        <w:tc>
          <w:tcPr>
            <w:tcW w:w="2230" w:type="dxa"/>
          </w:tcPr>
          <w:p w:rsidR="007E7928" w:rsidRPr="00861D20" w:rsidRDefault="007E7928" w:rsidP="001941B2">
            <w:pPr>
              <w:widowControl w:val="0"/>
              <w:autoSpaceDE w:val="0"/>
              <w:autoSpaceDN w:val="0"/>
              <w:adjustRightInd w:val="0"/>
              <w:rPr>
                <w:rFonts w:cs="Arial"/>
                <w:b/>
                <w:bCs/>
                <w:sz w:val="20"/>
                <w:szCs w:val="20"/>
              </w:rPr>
            </w:pPr>
          </w:p>
        </w:tc>
      </w:tr>
      <w:tr w:rsidR="007E7928" w:rsidRPr="00861D20" w:rsidTr="00C73259">
        <w:tc>
          <w:tcPr>
            <w:tcW w:w="2829" w:type="dxa"/>
          </w:tcPr>
          <w:p w:rsidR="00A00B0A" w:rsidRPr="00861D20" w:rsidRDefault="00A00B0A" w:rsidP="00A00B0A">
            <w:pPr>
              <w:pStyle w:val="Pa3"/>
              <w:rPr>
                <w:rFonts w:asciiTheme="minorHAnsi" w:hAnsiTheme="minorHAnsi" w:cs="AgendaPl Regular"/>
                <w:color w:val="000000"/>
                <w:sz w:val="20"/>
                <w:szCs w:val="20"/>
              </w:rPr>
            </w:pPr>
            <w:r w:rsidRPr="00861D20">
              <w:rPr>
                <w:rFonts w:asciiTheme="minorHAnsi" w:hAnsiTheme="minorHAnsi" w:cs="AgendaPl Bold"/>
                <w:b/>
                <w:bCs/>
                <w:color w:val="000000"/>
                <w:sz w:val="20"/>
                <w:szCs w:val="20"/>
              </w:rPr>
              <w:lastRenderedPageBreak/>
              <w:t xml:space="preserve">4. </w:t>
            </w:r>
            <w:r w:rsidRPr="00861D20">
              <w:rPr>
                <w:rFonts w:asciiTheme="minorHAnsi" w:hAnsiTheme="minorHAnsi" w:cs="AgendaPl Regular"/>
                <w:color w:val="000000"/>
                <w:sz w:val="20"/>
                <w:szCs w:val="20"/>
              </w:rPr>
              <w:t xml:space="preserve">Obliczenia zegarowe </w:t>
            </w:r>
          </w:p>
          <w:p w:rsidR="007E7928" w:rsidRPr="00861D20" w:rsidRDefault="007E7928" w:rsidP="001941B2">
            <w:pPr>
              <w:widowControl w:val="0"/>
              <w:autoSpaceDE w:val="0"/>
              <w:autoSpaceDN w:val="0"/>
              <w:adjustRightInd w:val="0"/>
              <w:rPr>
                <w:rFonts w:cs="Arial"/>
                <w:b/>
                <w:bCs/>
                <w:sz w:val="20"/>
                <w:szCs w:val="20"/>
              </w:rPr>
            </w:pPr>
          </w:p>
        </w:tc>
        <w:tc>
          <w:tcPr>
            <w:tcW w:w="2558" w:type="dxa"/>
          </w:tcPr>
          <w:p w:rsidR="00A00B0A" w:rsidRPr="00861D20" w:rsidRDefault="00A00B0A" w:rsidP="00A00B0A">
            <w:pPr>
              <w:pStyle w:val="Default"/>
              <w:rPr>
                <w:rFonts w:asciiTheme="minorHAnsi" w:hAnsiTheme="minorHAnsi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t xml:space="preserve">• </w:t>
            </w:r>
            <w:r w:rsidRPr="00861D20">
              <w:rPr>
                <w:rFonts w:asciiTheme="minorHAnsi" w:hAnsiTheme="minorHAnsi"/>
                <w:sz w:val="20"/>
                <w:szCs w:val="20"/>
              </w:rPr>
              <w:t xml:space="preserve">wykonuje proste obliczenia zegarowe na godzinach, minutach i sekundach; </w:t>
            </w:r>
          </w:p>
          <w:p w:rsidR="007E7928" w:rsidRPr="00861D20" w:rsidRDefault="007E7928" w:rsidP="001941B2">
            <w:pPr>
              <w:widowControl w:val="0"/>
              <w:autoSpaceDE w:val="0"/>
              <w:autoSpaceDN w:val="0"/>
              <w:adjustRightInd w:val="0"/>
              <w:rPr>
                <w:rFonts w:cs="Arial"/>
                <w:b/>
                <w:bCs/>
                <w:sz w:val="20"/>
                <w:szCs w:val="20"/>
              </w:rPr>
            </w:pPr>
          </w:p>
        </w:tc>
        <w:tc>
          <w:tcPr>
            <w:tcW w:w="2410" w:type="dxa"/>
          </w:tcPr>
          <w:p w:rsidR="007E7928" w:rsidRPr="00861D20" w:rsidRDefault="007E7928" w:rsidP="001941B2">
            <w:pPr>
              <w:widowControl w:val="0"/>
              <w:autoSpaceDE w:val="0"/>
              <w:autoSpaceDN w:val="0"/>
              <w:adjustRightInd w:val="0"/>
              <w:rPr>
                <w:rFonts w:cs="Arial"/>
                <w:b/>
                <w:bCs/>
                <w:sz w:val="20"/>
                <w:szCs w:val="20"/>
              </w:rPr>
            </w:pPr>
          </w:p>
        </w:tc>
        <w:tc>
          <w:tcPr>
            <w:tcW w:w="2075" w:type="dxa"/>
          </w:tcPr>
          <w:p w:rsidR="007E7928" w:rsidRPr="00861D20" w:rsidRDefault="00A00B0A" w:rsidP="00C73259">
            <w:pPr>
              <w:pStyle w:val="Default"/>
              <w:rPr>
                <w:rFonts w:asciiTheme="minorHAnsi" w:hAnsiTheme="minorHAnsi" w:cs="Arial"/>
                <w:b/>
                <w:bCs/>
                <w:color w:val="auto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t xml:space="preserve">• </w:t>
            </w:r>
            <w:r w:rsidRPr="00005953">
              <w:rPr>
                <w:rFonts w:asciiTheme="minorHAnsi" w:hAnsiTheme="minorHAnsi"/>
                <w:spacing w:val="-4"/>
                <w:sz w:val="20"/>
                <w:szCs w:val="20"/>
              </w:rPr>
              <w:t>wykonuje obliczenia zegarowe na godzinach, minutach i</w:t>
            </w:r>
            <w:r w:rsidR="00C73259" w:rsidRPr="00005953">
              <w:rPr>
                <w:rFonts w:asciiTheme="minorHAnsi" w:hAnsiTheme="minorHAnsi"/>
                <w:spacing w:val="-4"/>
                <w:sz w:val="20"/>
                <w:szCs w:val="20"/>
              </w:rPr>
              <w:t> </w:t>
            </w:r>
            <w:r w:rsidRPr="00005953">
              <w:rPr>
                <w:rFonts w:asciiTheme="minorHAnsi" w:hAnsiTheme="minorHAnsi"/>
                <w:spacing w:val="-4"/>
                <w:sz w:val="20"/>
                <w:szCs w:val="20"/>
              </w:rPr>
              <w:t>sekundach w</w:t>
            </w:r>
            <w:r w:rsidR="00C73259" w:rsidRPr="00005953">
              <w:rPr>
                <w:rFonts w:asciiTheme="minorHAnsi" w:hAnsiTheme="minorHAnsi"/>
                <w:spacing w:val="-4"/>
                <w:sz w:val="20"/>
                <w:szCs w:val="20"/>
              </w:rPr>
              <w:t> </w:t>
            </w:r>
            <w:r w:rsidRPr="00005953">
              <w:rPr>
                <w:rFonts w:asciiTheme="minorHAnsi" w:hAnsiTheme="minorHAnsi"/>
                <w:spacing w:val="-4"/>
                <w:sz w:val="20"/>
                <w:szCs w:val="20"/>
              </w:rPr>
              <w:t>sytuacjach typowych;</w:t>
            </w:r>
            <w:r w:rsidRPr="00861D20">
              <w:rPr>
                <w:rFonts w:asciiTheme="minorHAnsi" w:hAnsiTheme="minorHAnsi"/>
                <w:sz w:val="20"/>
                <w:szCs w:val="20"/>
              </w:rPr>
              <w:t xml:space="preserve"> </w:t>
            </w:r>
          </w:p>
        </w:tc>
        <w:tc>
          <w:tcPr>
            <w:tcW w:w="2486" w:type="dxa"/>
          </w:tcPr>
          <w:p w:rsidR="007E7928" w:rsidRPr="00861D20" w:rsidRDefault="00A00B0A" w:rsidP="00C73259">
            <w:pPr>
              <w:widowControl w:val="0"/>
              <w:autoSpaceDE w:val="0"/>
              <w:autoSpaceDN w:val="0"/>
              <w:adjustRightInd w:val="0"/>
              <w:rPr>
                <w:rFonts w:cs="Arial"/>
                <w:b/>
                <w:bCs/>
                <w:sz w:val="20"/>
                <w:szCs w:val="20"/>
              </w:rPr>
            </w:pPr>
            <w:r w:rsidRPr="00861D20">
              <w:rPr>
                <w:rStyle w:val="A7"/>
              </w:rPr>
              <w:t xml:space="preserve">• </w:t>
            </w:r>
            <w:r w:rsidRPr="00861D20">
              <w:rPr>
                <w:sz w:val="20"/>
                <w:szCs w:val="20"/>
              </w:rPr>
              <w:t>wykonuje obliczenia zegarowe na godzinach, minutach i sekundach w</w:t>
            </w:r>
            <w:r w:rsidR="00C73259">
              <w:rPr>
                <w:sz w:val="20"/>
                <w:szCs w:val="20"/>
              </w:rPr>
              <w:t> </w:t>
            </w:r>
            <w:r w:rsidRPr="00861D20">
              <w:rPr>
                <w:sz w:val="20"/>
                <w:szCs w:val="20"/>
              </w:rPr>
              <w:t>sytuacjach nietypowych;</w:t>
            </w:r>
          </w:p>
        </w:tc>
        <w:tc>
          <w:tcPr>
            <w:tcW w:w="2230" w:type="dxa"/>
          </w:tcPr>
          <w:p w:rsidR="007E7928" w:rsidRPr="00861D20" w:rsidRDefault="007E7928" w:rsidP="001941B2">
            <w:pPr>
              <w:widowControl w:val="0"/>
              <w:autoSpaceDE w:val="0"/>
              <w:autoSpaceDN w:val="0"/>
              <w:adjustRightInd w:val="0"/>
              <w:rPr>
                <w:rFonts w:cs="Arial"/>
                <w:b/>
                <w:bCs/>
                <w:sz w:val="20"/>
                <w:szCs w:val="20"/>
              </w:rPr>
            </w:pPr>
          </w:p>
        </w:tc>
      </w:tr>
      <w:tr w:rsidR="007E7928" w:rsidRPr="00861D20" w:rsidTr="00C73259">
        <w:tc>
          <w:tcPr>
            <w:tcW w:w="2829" w:type="dxa"/>
          </w:tcPr>
          <w:p w:rsidR="00A00B0A" w:rsidRPr="00861D20" w:rsidRDefault="00A00B0A" w:rsidP="00A00B0A">
            <w:pPr>
              <w:pStyle w:val="Pa3"/>
              <w:rPr>
                <w:rFonts w:asciiTheme="minorHAnsi" w:hAnsiTheme="minorHAnsi" w:cs="AgendaPl Regular"/>
                <w:color w:val="000000"/>
                <w:sz w:val="20"/>
                <w:szCs w:val="20"/>
              </w:rPr>
            </w:pPr>
            <w:r w:rsidRPr="00861D20">
              <w:rPr>
                <w:rFonts w:asciiTheme="minorHAnsi" w:hAnsiTheme="minorHAnsi" w:cs="AgendaPl Bold"/>
                <w:b/>
                <w:bCs/>
                <w:color w:val="000000"/>
                <w:sz w:val="20"/>
                <w:szCs w:val="20"/>
              </w:rPr>
              <w:t xml:space="preserve">5. </w:t>
            </w:r>
            <w:r w:rsidRPr="00861D20">
              <w:rPr>
                <w:rFonts w:asciiTheme="minorHAnsi" w:hAnsiTheme="minorHAnsi" w:cs="AgendaPl Regular"/>
                <w:color w:val="000000"/>
                <w:sz w:val="20"/>
                <w:szCs w:val="20"/>
              </w:rPr>
              <w:t xml:space="preserve">Liczby wielocyfrowe </w:t>
            </w:r>
          </w:p>
          <w:p w:rsidR="007E7928" w:rsidRPr="00861D20" w:rsidRDefault="007E7928" w:rsidP="001941B2">
            <w:pPr>
              <w:widowControl w:val="0"/>
              <w:autoSpaceDE w:val="0"/>
              <w:autoSpaceDN w:val="0"/>
              <w:adjustRightInd w:val="0"/>
              <w:rPr>
                <w:rFonts w:cs="Arial"/>
                <w:b/>
                <w:bCs/>
                <w:sz w:val="20"/>
                <w:szCs w:val="20"/>
              </w:rPr>
            </w:pPr>
          </w:p>
        </w:tc>
        <w:tc>
          <w:tcPr>
            <w:tcW w:w="2558" w:type="dxa"/>
          </w:tcPr>
          <w:p w:rsidR="00A00B0A" w:rsidRPr="00861D20" w:rsidRDefault="00A00B0A" w:rsidP="00A00B0A">
            <w:pPr>
              <w:pStyle w:val="Default"/>
              <w:rPr>
                <w:rFonts w:asciiTheme="minorHAnsi" w:hAnsiTheme="minorHAnsi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t xml:space="preserve">• </w:t>
            </w:r>
            <w:r w:rsidRPr="00861D20">
              <w:rPr>
                <w:rFonts w:asciiTheme="minorHAnsi" w:hAnsiTheme="minorHAnsi"/>
                <w:sz w:val="20"/>
                <w:szCs w:val="20"/>
              </w:rPr>
              <w:t xml:space="preserve">odczytuje liczby naturalne wielocyfrowe do dziesięciu tysięcy; </w:t>
            </w:r>
          </w:p>
          <w:p w:rsidR="007E7928" w:rsidRPr="00861D20" w:rsidRDefault="00A00B0A" w:rsidP="00A00B0A">
            <w:pPr>
              <w:pStyle w:val="Default"/>
              <w:rPr>
                <w:rFonts w:asciiTheme="minorHAnsi" w:hAnsiTheme="minorHAnsi" w:cs="Arial"/>
                <w:b/>
                <w:bCs/>
                <w:color w:val="auto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t xml:space="preserve">• </w:t>
            </w:r>
            <w:r w:rsidRPr="00861D20">
              <w:rPr>
                <w:rFonts w:asciiTheme="minorHAnsi" w:hAnsiTheme="minorHAnsi"/>
                <w:sz w:val="20"/>
                <w:szCs w:val="20"/>
              </w:rPr>
              <w:t xml:space="preserve">zapisuje liczby naturalne wielocyfrowe do dziesięciu tysięcy; </w:t>
            </w:r>
          </w:p>
        </w:tc>
        <w:tc>
          <w:tcPr>
            <w:tcW w:w="2410" w:type="dxa"/>
          </w:tcPr>
          <w:p w:rsidR="00A00B0A" w:rsidRPr="00861D20" w:rsidRDefault="00A00B0A" w:rsidP="00A00B0A">
            <w:pPr>
              <w:pStyle w:val="Default"/>
              <w:rPr>
                <w:rFonts w:asciiTheme="minorHAnsi" w:hAnsiTheme="minorHAnsi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t xml:space="preserve">• </w:t>
            </w:r>
            <w:r w:rsidRPr="00861D20">
              <w:rPr>
                <w:rFonts w:asciiTheme="minorHAnsi" w:hAnsiTheme="minorHAnsi"/>
                <w:sz w:val="20"/>
                <w:szCs w:val="20"/>
              </w:rPr>
              <w:t xml:space="preserve">odczytuje liczby naturalne wielocyfrowe do miliona; </w:t>
            </w:r>
          </w:p>
          <w:p w:rsidR="007E7928" w:rsidRPr="00861D20" w:rsidRDefault="00A00B0A" w:rsidP="00A00B0A">
            <w:pPr>
              <w:pStyle w:val="Default"/>
              <w:rPr>
                <w:rFonts w:asciiTheme="minorHAnsi" w:hAnsiTheme="minorHAnsi" w:cs="Arial"/>
                <w:b/>
                <w:bCs/>
                <w:color w:val="auto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t xml:space="preserve">• </w:t>
            </w:r>
            <w:r w:rsidRPr="00861D20">
              <w:rPr>
                <w:rFonts w:asciiTheme="minorHAnsi" w:hAnsiTheme="minorHAnsi"/>
                <w:sz w:val="20"/>
                <w:szCs w:val="20"/>
              </w:rPr>
              <w:t xml:space="preserve">zapisuje liczby naturalne wielocyfrowe do miliona; </w:t>
            </w:r>
          </w:p>
        </w:tc>
        <w:tc>
          <w:tcPr>
            <w:tcW w:w="2075" w:type="dxa"/>
          </w:tcPr>
          <w:p w:rsidR="00A00B0A" w:rsidRPr="00861D20" w:rsidRDefault="00A00B0A" w:rsidP="00A00B0A">
            <w:pPr>
              <w:pStyle w:val="Default"/>
              <w:rPr>
                <w:rFonts w:asciiTheme="minorHAnsi" w:hAnsiTheme="minorHAnsi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t xml:space="preserve">• </w:t>
            </w:r>
            <w:r w:rsidRPr="00861D20">
              <w:rPr>
                <w:rFonts w:asciiTheme="minorHAnsi" w:hAnsiTheme="minorHAnsi"/>
                <w:sz w:val="20"/>
                <w:szCs w:val="20"/>
              </w:rPr>
              <w:t xml:space="preserve">odczytuje liczby naturalne wielocyfrowe; </w:t>
            </w:r>
          </w:p>
          <w:p w:rsidR="00A00B0A" w:rsidRPr="00861D20" w:rsidRDefault="00A00B0A" w:rsidP="00A00B0A">
            <w:pPr>
              <w:pStyle w:val="Default"/>
              <w:rPr>
                <w:rFonts w:asciiTheme="minorHAnsi" w:hAnsiTheme="minorHAnsi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t xml:space="preserve">• </w:t>
            </w:r>
            <w:r w:rsidRPr="00861D20">
              <w:rPr>
                <w:rFonts w:asciiTheme="minorHAnsi" w:hAnsiTheme="minorHAnsi"/>
                <w:sz w:val="20"/>
                <w:szCs w:val="20"/>
              </w:rPr>
              <w:t xml:space="preserve">zapisuje liczby naturalne wielocyfrowe; </w:t>
            </w:r>
          </w:p>
          <w:p w:rsidR="007E7928" w:rsidRPr="00861D20" w:rsidRDefault="00A00B0A" w:rsidP="00C73259">
            <w:pPr>
              <w:pStyle w:val="Default"/>
              <w:rPr>
                <w:rFonts w:asciiTheme="minorHAnsi" w:hAnsiTheme="minorHAnsi" w:cs="Arial"/>
                <w:b/>
                <w:bCs/>
                <w:color w:val="auto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t xml:space="preserve">• </w:t>
            </w:r>
            <w:r w:rsidRPr="00861D20">
              <w:rPr>
                <w:rFonts w:asciiTheme="minorHAnsi" w:hAnsiTheme="minorHAnsi"/>
                <w:sz w:val="20"/>
                <w:szCs w:val="20"/>
              </w:rPr>
              <w:t>buduje liczby o</w:t>
            </w:r>
            <w:r w:rsidR="00C73259">
              <w:rPr>
                <w:rFonts w:asciiTheme="minorHAnsi" w:hAnsiTheme="minorHAnsi"/>
                <w:sz w:val="20"/>
                <w:szCs w:val="20"/>
              </w:rPr>
              <w:t> </w:t>
            </w:r>
            <w:r w:rsidRPr="00861D20">
              <w:rPr>
                <w:rFonts w:asciiTheme="minorHAnsi" w:hAnsiTheme="minorHAnsi"/>
                <w:sz w:val="20"/>
                <w:szCs w:val="20"/>
              </w:rPr>
              <w:t xml:space="preserve">podanych własnościach w postaci jednego warunku; </w:t>
            </w:r>
          </w:p>
        </w:tc>
        <w:tc>
          <w:tcPr>
            <w:tcW w:w="2486" w:type="dxa"/>
          </w:tcPr>
          <w:p w:rsidR="007E7928" w:rsidRPr="00861D20" w:rsidRDefault="00A00B0A" w:rsidP="00A00B0A">
            <w:pPr>
              <w:pStyle w:val="Default"/>
              <w:rPr>
                <w:rFonts w:asciiTheme="minorHAnsi" w:hAnsiTheme="minorHAnsi" w:cs="Arial"/>
                <w:b/>
                <w:bCs/>
                <w:color w:val="auto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t xml:space="preserve">• </w:t>
            </w:r>
            <w:r w:rsidRPr="00861D20">
              <w:rPr>
                <w:rFonts w:asciiTheme="minorHAnsi" w:hAnsiTheme="minorHAnsi"/>
                <w:sz w:val="20"/>
                <w:szCs w:val="20"/>
              </w:rPr>
              <w:t xml:space="preserve">buduje liczby o podanych własnościach w postaci wielu warunków; </w:t>
            </w:r>
          </w:p>
        </w:tc>
        <w:tc>
          <w:tcPr>
            <w:tcW w:w="2230" w:type="dxa"/>
          </w:tcPr>
          <w:p w:rsidR="007E7928" w:rsidRPr="00861D20" w:rsidRDefault="00A00B0A" w:rsidP="00C73259">
            <w:pPr>
              <w:pStyle w:val="Default"/>
              <w:rPr>
                <w:rFonts w:asciiTheme="minorHAnsi" w:hAnsiTheme="minorHAnsi" w:cs="Arial"/>
                <w:b/>
                <w:bCs/>
                <w:color w:val="auto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t xml:space="preserve">• </w:t>
            </w:r>
            <w:r w:rsidRPr="00861D20">
              <w:rPr>
                <w:rFonts w:asciiTheme="minorHAnsi" w:hAnsiTheme="minorHAnsi"/>
                <w:sz w:val="20"/>
                <w:szCs w:val="20"/>
              </w:rPr>
              <w:t>określa, ile jest liczb o</w:t>
            </w:r>
            <w:r w:rsidR="00C73259">
              <w:rPr>
                <w:rFonts w:asciiTheme="minorHAnsi" w:hAnsiTheme="minorHAnsi"/>
                <w:sz w:val="20"/>
                <w:szCs w:val="20"/>
              </w:rPr>
              <w:t> </w:t>
            </w:r>
            <w:r w:rsidRPr="00861D20">
              <w:rPr>
                <w:rFonts w:asciiTheme="minorHAnsi" w:hAnsiTheme="minorHAnsi"/>
                <w:sz w:val="20"/>
                <w:szCs w:val="20"/>
              </w:rPr>
              <w:t xml:space="preserve">podanych własnościach; </w:t>
            </w:r>
          </w:p>
        </w:tc>
      </w:tr>
      <w:tr w:rsidR="007E7928" w:rsidRPr="00861D20" w:rsidTr="00C73259">
        <w:tc>
          <w:tcPr>
            <w:tcW w:w="2829" w:type="dxa"/>
          </w:tcPr>
          <w:p w:rsidR="007E7928" w:rsidRPr="00861D20" w:rsidRDefault="00A00B0A" w:rsidP="00A00B0A">
            <w:pPr>
              <w:pStyle w:val="Pa3"/>
              <w:rPr>
                <w:rFonts w:asciiTheme="minorHAnsi" w:hAnsiTheme="minorHAnsi" w:cs="Arial"/>
                <w:b/>
                <w:bCs/>
                <w:sz w:val="20"/>
                <w:szCs w:val="20"/>
              </w:rPr>
            </w:pPr>
            <w:r w:rsidRPr="00861D20">
              <w:rPr>
                <w:rFonts w:asciiTheme="minorHAnsi" w:hAnsiTheme="minorHAnsi" w:cs="AgendaPl Bold"/>
                <w:b/>
                <w:bCs/>
                <w:color w:val="000000"/>
                <w:sz w:val="20"/>
                <w:szCs w:val="20"/>
              </w:rPr>
              <w:t xml:space="preserve">6. </w:t>
            </w:r>
            <w:r w:rsidRPr="00861D20">
              <w:rPr>
                <w:rFonts w:asciiTheme="minorHAnsi" w:hAnsiTheme="minorHAnsi" w:cs="AgendaPl Regular"/>
                <w:color w:val="000000"/>
                <w:sz w:val="20"/>
                <w:szCs w:val="20"/>
              </w:rPr>
              <w:t xml:space="preserve">Porównywanie liczb </w:t>
            </w:r>
          </w:p>
        </w:tc>
        <w:tc>
          <w:tcPr>
            <w:tcW w:w="2558" w:type="dxa"/>
          </w:tcPr>
          <w:p w:rsidR="00A00B0A" w:rsidRPr="00861D20" w:rsidRDefault="001352C0" w:rsidP="00A00B0A">
            <w:pPr>
              <w:pStyle w:val="Default"/>
              <w:rPr>
                <w:rFonts w:asciiTheme="minorHAnsi" w:hAnsiTheme="minorHAnsi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t xml:space="preserve">• </w:t>
            </w:r>
            <w:r w:rsidR="00A00B0A" w:rsidRPr="00861D20">
              <w:rPr>
                <w:rFonts w:asciiTheme="minorHAnsi" w:hAnsiTheme="minorHAnsi"/>
                <w:sz w:val="20"/>
                <w:szCs w:val="20"/>
              </w:rPr>
              <w:t xml:space="preserve">odczytuje liczby naturalne zaznaczone na osi liczbowej w sytuacjach typowych; </w:t>
            </w:r>
          </w:p>
          <w:p w:rsidR="007E7928" w:rsidRPr="00861D20" w:rsidRDefault="00A00B0A" w:rsidP="00A00B0A">
            <w:pPr>
              <w:pStyle w:val="Default"/>
              <w:rPr>
                <w:rFonts w:asciiTheme="minorHAnsi" w:hAnsiTheme="minorHAnsi" w:cs="Arial"/>
                <w:b/>
                <w:bCs/>
                <w:color w:val="auto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t xml:space="preserve">• </w:t>
            </w:r>
            <w:r w:rsidRPr="00861D20">
              <w:rPr>
                <w:rFonts w:asciiTheme="minorHAnsi" w:hAnsiTheme="minorHAnsi"/>
                <w:sz w:val="20"/>
                <w:szCs w:val="20"/>
              </w:rPr>
              <w:t xml:space="preserve">porównuje liczby naturalne mniejsze od tysiąca; </w:t>
            </w:r>
          </w:p>
        </w:tc>
        <w:tc>
          <w:tcPr>
            <w:tcW w:w="2410" w:type="dxa"/>
          </w:tcPr>
          <w:p w:rsidR="001352C0" w:rsidRPr="00861D20" w:rsidRDefault="001352C0" w:rsidP="001352C0">
            <w:pPr>
              <w:pStyle w:val="Default"/>
              <w:rPr>
                <w:rFonts w:asciiTheme="minorHAnsi" w:hAnsiTheme="minorHAnsi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t xml:space="preserve">• </w:t>
            </w:r>
            <w:r w:rsidRPr="00861D20">
              <w:rPr>
                <w:rFonts w:asciiTheme="minorHAnsi" w:hAnsiTheme="minorHAnsi"/>
                <w:sz w:val="20"/>
                <w:szCs w:val="20"/>
              </w:rPr>
              <w:t xml:space="preserve">zaznacza liczby naturalne na osi liczbowej w sytuacjach typowych; </w:t>
            </w:r>
          </w:p>
          <w:p w:rsidR="001352C0" w:rsidRPr="00861D20" w:rsidRDefault="001352C0" w:rsidP="001352C0">
            <w:pPr>
              <w:pStyle w:val="Default"/>
              <w:rPr>
                <w:rFonts w:asciiTheme="minorHAnsi" w:hAnsiTheme="minorHAnsi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t xml:space="preserve">• </w:t>
            </w:r>
            <w:r w:rsidRPr="00861D20">
              <w:rPr>
                <w:rFonts w:asciiTheme="minorHAnsi" w:hAnsiTheme="minorHAnsi"/>
                <w:sz w:val="20"/>
                <w:szCs w:val="20"/>
              </w:rPr>
              <w:t xml:space="preserve">porównuje liczby naturalne mniejsze od miliona; </w:t>
            </w:r>
          </w:p>
          <w:p w:rsidR="007E7928" w:rsidRPr="00861D20" w:rsidRDefault="007E7928" w:rsidP="00A00B0A">
            <w:pPr>
              <w:pStyle w:val="Default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2075" w:type="dxa"/>
          </w:tcPr>
          <w:p w:rsidR="001352C0" w:rsidRPr="00861D20" w:rsidRDefault="001352C0" w:rsidP="001352C0">
            <w:pPr>
              <w:pStyle w:val="Default"/>
              <w:rPr>
                <w:rFonts w:asciiTheme="minorHAnsi" w:hAnsiTheme="minorHAnsi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t xml:space="preserve">• </w:t>
            </w:r>
            <w:r w:rsidRPr="00861D20">
              <w:rPr>
                <w:rFonts w:asciiTheme="minorHAnsi" w:hAnsiTheme="minorHAnsi"/>
                <w:sz w:val="20"/>
                <w:szCs w:val="20"/>
              </w:rPr>
              <w:t xml:space="preserve">porównuje liczby naturalne wielocyfrowe; </w:t>
            </w:r>
          </w:p>
          <w:p w:rsidR="007E7928" w:rsidRPr="00861D20" w:rsidRDefault="001352C0" w:rsidP="001352C0">
            <w:pPr>
              <w:pStyle w:val="Default"/>
              <w:rPr>
                <w:rFonts w:asciiTheme="minorHAnsi" w:hAnsiTheme="minorHAnsi" w:cs="Arial"/>
                <w:b/>
                <w:bCs/>
                <w:color w:val="auto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t xml:space="preserve">• </w:t>
            </w:r>
            <w:r w:rsidRPr="00861D20">
              <w:rPr>
                <w:rFonts w:asciiTheme="minorHAnsi" w:hAnsiTheme="minorHAnsi"/>
                <w:sz w:val="20"/>
                <w:szCs w:val="20"/>
              </w:rPr>
              <w:t xml:space="preserve">odczytuje liczby naturalne zaznaczone na osi liczbowej w sytuacjach nietypowych; </w:t>
            </w:r>
          </w:p>
        </w:tc>
        <w:tc>
          <w:tcPr>
            <w:tcW w:w="2486" w:type="dxa"/>
          </w:tcPr>
          <w:p w:rsidR="001352C0" w:rsidRPr="00861D20" w:rsidRDefault="001352C0" w:rsidP="001352C0">
            <w:pPr>
              <w:pStyle w:val="Default"/>
              <w:rPr>
                <w:rFonts w:asciiTheme="minorHAnsi" w:hAnsiTheme="minorHAnsi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t xml:space="preserve">• </w:t>
            </w:r>
            <w:r w:rsidRPr="00861D20">
              <w:rPr>
                <w:rFonts w:asciiTheme="minorHAnsi" w:hAnsiTheme="minorHAnsi"/>
                <w:sz w:val="20"/>
                <w:szCs w:val="20"/>
              </w:rPr>
              <w:t xml:space="preserve">zaznacza liczby naturalne na osi liczbowej w sytuacjach nietypowych; </w:t>
            </w:r>
          </w:p>
          <w:p w:rsidR="007E7928" w:rsidRPr="00861D20" w:rsidRDefault="007E7928" w:rsidP="001941B2">
            <w:pPr>
              <w:widowControl w:val="0"/>
              <w:autoSpaceDE w:val="0"/>
              <w:autoSpaceDN w:val="0"/>
              <w:adjustRightInd w:val="0"/>
              <w:rPr>
                <w:rFonts w:cs="Arial"/>
                <w:b/>
                <w:bCs/>
                <w:sz w:val="20"/>
                <w:szCs w:val="20"/>
              </w:rPr>
            </w:pPr>
          </w:p>
        </w:tc>
        <w:tc>
          <w:tcPr>
            <w:tcW w:w="2230" w:type="dxa"/>
          </w:tcPr>
          <w:p w:rsidR="007E7928" w:rsidRPr="00861D20" w:rsidRDefault="001352C0" w:rsidP="001352C0">
            <w:pPr>
              <w:pStyle w:val="Default"/>
              <w:rPr>
                <w:rFonts w:asciiTheme="minorHAnsi" w:hAnsiTheme="minorHAnsi" w:cs="Arial"/>
                <w:b/>
                <w:bCs/>
                <w:color w:val="auto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t xml:space="preserve">• </w:t>
            </w:r>
            <w:r w:rsidRPr="00861D20">
              <w:rPr>
                <w:rFonts w:asciiTheme="minorHAnsi" w:hAnsiTheme="minorHAnsi"/>
                <w:sz w:val="20"/>
                <w:szCs w:val="20"/>
              </w:rPr>
              <w:t xml:space="preserve">wykorzystuje w sytuacjach problemowych porównywanie liczb naturalnych wielocyfrowych; </w:t>
            </w:r>
          </w:p>
        </w:tc>
      </w:tr>
      <w:tr w:rsidR="001352C0" w:rsidRPr="00861D20" w:rsidTr="001941B2">
        <w:tc>
          <w:tcPr>
            <w:tcW w:w="14588" w:type="dxa"/>
            <w:gridSpan w:val="6"/>
          </w:tcPr>
          <w:p w:rsidR="001352C0" w:rsidRPr="00861D20" w:rsidRDefault="001352C0" w:rsidP="001941B2">
            <w:pPr>
              <w:widowControl w:val="0"/>
              <w:autoSpaceDE w:val="0"/>
              <w:autoSpaceDN w:val="0"/>
              <w:adjustRightInd w:val="0"/>
              <w:rPr>
                <w:rFonts w:cs="Arial"/>
                <w:b/>
                <w:bCs/>
                <w:sz w:val="20"/>
                <w:szCs w:val="20"/>
              </w:rPr>
            </w:pPr>
            <w:r w:rsidRPr="00861D20">
              <w:rPr>
                <w:rFonts w:cs="AgendaPl Regular"/>
                <w:color w:val="000000"/>
                <w:sz w:val="20"/>
                <w:szCs w:val="20"/>
              </w:rPr>
              <w:t xml:space="preserve">Powtórzenie 1 </w:t>
            </w:r>
          </w:p>
        </w:tc>
      </w:tr>
      <w:tr w:rsidR="001352C0" w:rsidRPr="00861D20" w:rsidTr="001352C0">
        <w:tc>
          <w:tcPr>
            <w:tcW w:w="14588" w:type="dxa"/>
            <w:gridSpan w:val="6"/>
          </w:tcPr>
          <w:p w:rsidR="001352C0" w:rsidRPr="00861D20" w:rsidRDefault="001352C0" w:rsidP="001352C0">
            <w:pPr>
              <w:pStyle w:val="Pa2"/>
              <w:jc w:val="center"/>
              <w:rPr>
                <w:rFonts w:asciiTheme="minorHAnsi" w:hAnsiTheme="minorHAnsi" w:cs="Arial"/>
                <w:b/>
                <w:bCs/>
                <w:sz w:val="22"/>
                <w:szCs w:val="22"/>
              </w:rPr>
            </w:pPr>
            <w:r w:rsidRPr="00861D20">
              <w:rPr>
                <w:rFonts w:asciiTheme="minorHAnsi" w:hAnsiTheme="minorHAnsi" w:cs="AgendaPl BoldCondensed"/>
                <w:b/>
                <w:bCs/>
                <w:color w:val="002F93"/>
                <w:sz w:val="22"/>
                <w:szCs w:val="22"/>
              </w:rPr>
              <w:t>Dział 2. Działania na liczbach naturalnych</w:t>
            </w:r>
            <w:r w:rsidR="00861D20">
              <w:rPr>
                <w:rFonts w:asciiTheme="minorHAnsi" w:hAnsiTheme="minorHAnsi" w:cs="AgendaPl BoldCondensed"/>
                <w:b/>
                <w:bCs/>
                <w:color w:val="002F93"/>
                <w:sz w:val="22"/>
                <w:szCs w:val="22"/>
              </w:rPr>
              <w:t>.</w:t>
            </w:r>
            <w:r w:rsidRPr="00861D20">
              <w:rPr>
                <w:rFonts w:asciiTheme="minorHAnsi" w:hAnsiTheme="minorHAnsi" w:cs="AgendaPl BoldCondensed"/>
                <w:b/>
                <w:bCs/>
                <w:color w:val="002F93"/>
                <w:sz w:val="22"/>
                <w:szCs w:val="22"/>
              </w:rPr>
              <w:t xml:space="preserve"> Uczeń:</w:t>
            </w:r>
          </w:p>
        </w:tc>
      </w:tr>
      <w:tr w:rsidR="007E7928" w:rsidRPr="00861D20" w:rsidTr="00A00B0A">
        <w:tc>
          <w:tcPr>
            <w:tcW w:w="2829" w:type="dxa"/>
          </w:tcPr>
          <w:p w:rsidR="007E7928" w:rsidRPr="00861D20" w:rsidRDefault="001352C0" w:rsidP="001352C0">
            <w:pPr>
              <w:pStyle w:val="Pa3"/>
              <w:rPr>
                <w:rFonts w:asciiTheme="minorHAnsi" w:hAnsiTheme="minorHAnsi" w:cs="AgendaPl Regular"/>
                <w:color w:val="000000"/>
                <w:sz w:val="20"/>
                <w:szCs w:val="20"/>
              </w:rPr>
            </w:pPr>
            <w:r w:rsidRPr="00861D20">
              <w:rPr>
                <w:rFonts w:asciiTheme="minorHAnsi" w:hAnsiTheme="minorHAnsi" w:cs="AgendaPl Bold"/>
                <w:b/>
                <w:bCs/>
                <w:color w:val="000000"/>
                <w:sz w:val="20"/>
                <w:szCs w:val="20"/>
              </w:rPr>
              <w:t xml:space="preserve">7. </w:t>
            </w:r>
            <w:r w:rsidRPr="00861D20">
              <w:rPr>
                <w:rFonts w:asciiTheme="minorHAnsi" w:hAnsiTheme="minorHAnsi" w:cs="AgendaPl Regular"/>
                <w:color w:val="000000"/>
                <w:sz w:val="20"/>
                <w:szCs w:val="20"/>
              </w:rPr>
              <w:t xml:space="preserve">Kolejność wykonywania działań </w:t>
            </w:r>
          </w:p>
        </w:tc>
        <w:tc>
          <w:tcPr>
            <w:tcW w:w="2558" w:type="dxa"/>
          </w:tcPr>
          <w:p w:rsidR="007E7928" w:rsidRPr="00861D20" w:rsidRDefault="007E7928" w:rsidP="001941B2">
            <w:pPr>
              <w:widowControl w:val="0"/>
              <w:autoSpaceDE w:val="0"/>
              <w:autoSpaceDN w:val="0"/>
              <w:adjustRightInd w:val="0"/>
              <w:rPr>
                <w:rFonts w:cs="Arial"/>
                <w:b/>
                <w:bCs/>
                <w:sz w:val="20"/>
                <w:szCs w:val="20"/>
              </w:rPr>
            </w:pPr>
          </w:p>
        </w:tc>
        <w:tc>
          <w:tcPr>
            <w:tcW w:w="2410" w:type="dxa"/>
          </w:tcPr>
          <w:p w:rsidR="007E7928" w:rsidRPr="00861D20" w:rsidRDefault="006976E6" w:rsidP="001352C0">
            <w:pPr>
              <w:pStyle w:val="Default"/>
              <w:rPr>
                <w:rFonts w:asciiTheme="minorHAnsi" w:hAnsiTheme="minorHAnsi" w:cs="Arial"/>
                <w:b/>
                <w:bCs/>
                <w:color w:val="auto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t xml:space="preserve">• </w:t>
            </w:r>
            <w:r w:rsidR="001352C0" w:rsidRPr="00861D20">
              <w:rPr>
                <w:rFonts w:asciiTheme="minorHAnsi" w:hAnsiTheme="minorHAnsi"/>
                <w:sz w:val="20"/>
                <w:szCs w:val="20"/>
              </w:rPr>
              <w:t>stosuje reguły dotyczące kolejności wykonywania działań;</w:t>
            </w:r>
          </w:p>
        </w:tc>
        <w:tc>
          <w:tcPr>
            <w:tcW w:w="2075" w:type="dxa"/>
          </w:tcPr>
          <w:p w:rsidR="007E7928" w:rsidRPr="00861D20" w:rsidRDefault="007E7928" w:rsidP="001941B2">
            <w:pPr>
              <w:widowControl w:val="0"/>
              <w:autoSpaceDE w:val="0"/>
              <w:autoSpaceDN w:val="0"/>
              <w:adjustRightInd w:val="0"/>
              <w:rPr>
                <w:rFonts w:cs="Arial"/>
                <w:b/>
                <w:bCs/>
                <w:sz w:val="20"/>
                <w:szCs w:val="20"/>
              </w:rPr>
            </w:pPr>
          </w:p>
        </w:tc>
        <w:tc>
          <w:tcPr>
            <w:tcW w:w="2486" w:type="dxa"/>
          </w:tcPr>
          <w:p w:rsidR="007E7928" w:rsidRPr="00861D20" w:rsidRDefault="006976E6" w:rsidP="001352C0">
            <w:pPr>
              <w:pStyle w:val="Default"/>
              <w:rPr>
                <w:rFonts w:asciiTheme="minorHAnsi" w:hAnsiTheme="minorHAnsi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t xml:space="preserve">• </w:t>
            </w:r>
            <w:r w:rsidR="001352C0" w:rsidRPr="00861D20">
              <w:rPr>
                <w:rFonts w:asciiTheme="minorHAnsi" w:hAnsiTheme="minorHAnsi"/>
                <w:sz w:val="20"/>
                <w:szCs w:val="20"/>
              </w:rPr>
              <w:t>stosuje reguły dotyczące kolejności wykonywania działań w wyrażeniach o skomplikowanej budowie;</w:t>
            </w:r>
          </w:p>
        </w:tc>
        <w:tc>
          <w:tcPr>
            <w:tcW w:w="2230" w:type="dxa"/>
          </w:tcPr>
          <w:p w:rsidR="007E7928" w:rsidRPr="00861D20" w:rsidRDefault="007E7928" w:rsidP="001941B2">
            <w:pPr>
              <w:widowControl w:val="0"/>
              <w:autoSpaceDE w:val="0"/>
              <w:autoSpaceDN w:val="0"/>
              <w:adjustRightInd w:val="0"/>
              <w:rPr>
                <w:rFonts w:cs="Arial"/>
                <w:b/>
                <w:bCs/>
                <w:sz w:val="20"/>
                <w:szCs w:val="20"/>
              </w:rPr>
            </w:pPr>
          </w:p>
        </w:tc>
      </w:tr>
      <w:tr w:rsidR="002733A3" w:rsidRPr="00861D20" w:rsidTr="00A00B0A">
        <w:tc>
          <w:tcPr>
            <w:tcW w:w="2829" w:type="dxa"/>
          </w:tcPr>
          <w:p w:rsidR="002733A3" w:rsidRPr="00861D20" w:rsidRDefault="002733A3">
            <w:pPr>
              <w:pStyle w:val="Pa3"/>
              <w:rPr>
                <w:rFonts w:asciiTheme="minorHAnsi" w:hAnsiTheme="minorHAnsi" w:cs="AgendaPl Regular"/>
                <w:color w:val="000000"/>
                <w:sz w:val="20"/>
                <w:szCs w:val="20"/>
              </w:rPr>
            </w:pPr>
            <w:r w:rsidRPr="00861D20">
              <w:rPr>
                <w:rFonts w:asciiTheme="minorHAnsi" w:hAnsiTheme="minorHAnsi" w:cs="AgendaPl Bold"/>
                <w:b/>
                <w:bCs/>
                <w:color w:val="000000"/>
                <w:sz w:val="20"/>
                <w:szCs w:val="20"/>
              </w:rPr>
              <w:t xml:space="preserve">8. </w:t>
            </w:r>
            <w:r w:rsidRPr="00861D20">
              <w:rPr>
                <w:rFonts w:asciiTheme="minorHAnsi" w:hAnsiTheme="minorHAnsi" w:cs="AgendaPl Regular"/>
                <w:color w:val="000000"/>
                <w:sz w:val="20"/>
                <w:szCs w:val="20"/>
              </w:rPr>
              <w:t xml:space="preserve">Dodawanie w pamięci </w:t>
            </w:r>
          </w:p>
        </w:tc>
        <w:tc>
          <w:tcPr>
            <w:tcW w:w="2558" w:type="dxa"/>
          </w:tcPr>
          <w:p w:rsidR="002733A3" w:rsidRPr="00861D20" w:rsidRDefault="006976E6" w:rsidP="002733A3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t xml:space="preserve">• </w:t>
            </w:r>
            <w:r w:rsidR="002733A3" w:rsidRPr="00861D20">
              <w:rPr>
                <w:rFonts w:asciiTheme="minorHAnsi" w:hAnsiTheme="minorHAnsi" w:cs="AgendaPl Regular"/>
                <w:sz w:val="20"/>
                <w:szCs w:val="20"/>
              </w:rPr>
              <w:t xml:space="preserve">liczbę jednocyfrową dodaje do dowolnej liczby </w:t>
            </w:r>
            <w:r w:rsidR="002733A3" w:rsidRPr="00861D20">
              <w:rPr>
                <w:rFonts w:asciiTheme="minorHAnsi" w:hAnsiTheme="minorHAnsi" w:cs="AgendaPl Regular"/>
                <w:sz w:val="20"/>
                <w:szCs w:val="20"/>
              </w:rPr>
              <w:lastRenderedPageBreak/>
              <w:t xml:space="preserve">naturalnej; </w:t>
            </w:r>
          </w:p>
          <w:p w:rsidR="002733A3" w:rsidRPr="00861D20" w:rsidRDefault="002733A3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</w:p>
        </w:tc>
        <w:tc>
          <w:tcPr>
            <w:tcW w:w="2410" w:type="dxa"/>
          </w:tcPr>
          <w:p w:rsidR="002733A3" w:rsidRPr="00861D20" w:rsidRDefault="006976E6" w:rsidP="002733A3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lastRenderedPageBreak/>
              <w:t xml:space="preserve">• </w:t>
            </w:r>
            <w:r w:rsidR="002733A3" w:rsidRPr="00861D20">
              <w:rPr>
                <w:rFonts w:asciiTheme="minorHAnsi" w:hAnsiTheme="minorHAnsi" w:cs="AgendaPl Regular"/>
                <w:sz w:val="20"/>
                <w:szCs w:val="20"/>
              </w:rPr>
              <w:t xml:space="preserve">dodaje w pamięci liczby naturalne dwucyfrowe; </w:t>
            </w:r>
          </w:p>
          <w:p w:rsidR="002733A3" w:rsidRPr="00861D20" w:rsidRDefault="002733A3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</w:p>
        </w:tc>
        <w:tc>
          <w:tcPr>
            <w:tcW w:w="2075" w:type="dxa"/>
          </w:tcPr>
          <w:p w:rsidR="002733A3" w:rsidRPr="00861D20" w:rsidRDefault="006976E6" w:rsidP="002733A3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lastRenderedPageBreak/>
              <w:t xml:space="preserve">• </w:t>
            </w:r>
            <w:r w:rsidR="002733A3" w:rsidRPr="00861D20">
              <w:rPr>
                <w:rFonts w:asciiTheme="minorHAnsi" w:hAnsiTheme="minorHAnsi" w:cs="AgendaPl Regular"/>
                <w:sz w:val="20"/>
                <w:szCs w:val="20"/>
              </w:rPr>
              <w:t xml:space="preserve">dodaje w pamięci liczby wielocyfrowe w </w:t>
            </w:r>
            <w:r w:rsidR="002733A3" w:rsidRPr="00861D20">
              <w:rPr>
                <w:rFonts w:asciiTheme="minorHAnsi" w:hAnsiTheme="minorHAnsi" w:cs="AgendaPl Regular"/>
                <w:sz w:val="20"/>
                <w:szCs w:val="20"/>
              </w:rPr>
              <w:lastRenderedPageBreak/>
              <w:t xml:space="preserve">przypadkach, takich jak np. </w:t>
            </w:r>
          </w:p>
          <w:p w:rsidR="002733A3" w:rsidRPr="00861D20" w:rsidRDefault="002733A3" w:rsidP="0003428B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  <w:r w:rsidRPr="00861D20">
              <w:rPr>
                <w:rFonts w:asciiTheme="minorHAnsi" w:hAnsiTheme="minorHAnsi" w:cs="AgendaPl Regular"/>
                <w:sz w:val="20"/>
                <w:szCs w:val="20"/>
              </w:rPr>
              <w:t xml:space="preserve">230 + 80; </w:t>
            </w:r>
          </w:p>
        </w:tc>
        <w:tc>
          <w:tcPr>
            <w:tcW w:w="2486" w:type="dxa"/>
          </w:tcPr>
          <w:p w:rsidR="002733A3" w:rsidRPr="00861D20" w:rsidRDefault="006976E6" w:rsidP="002733A3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lastRenderedPageBreak/>
              <w:t xml:space="preserve">• </w:t>
            </w:r>
            <w:r w:rsidR="002733A3" w:rsidRPr="00861D20">
              <w:rPr>
                <w:rFonts w:asciiTheme="minorHAnsi" w:hAnsiTheme="minorHAnsi" w:cs="AgendaPl Regular"/>
                <w:sz w:val="20"/>
                <w:szCs w:val="20"/>
              </w:rPr>
              <w:t xml:space="preserve">dodaje w pamięci kilka liczb naturalnych dwu-i </w:t>
            </w:r>
            <w:r w:rsidR="002733A3" w:rsidRPr="00861D20">
              <w:rPr>
                <w:rFonts w:asciiTheme="minorHAnsi" w:hAnsiTheme="minorHAnsi" w:cs="AgendaPl Regular"/>
                <w:sz w:val="20"/>
                <w:szCs w:val="20"/>
              </w:rPr>
              <w:lastRenderedPageBreak/>
              <w:t xml:space="preserve">jednocyfrowych; </w:t>
            </w:r>
          </w:p>
          <w:p w:rsidR="002733A3" w:rsidRPr="00861D20" w:rsidRDefault="002733A3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</w:p>
        </w:tc>
        <w:tc>
          <w:tcPr>
            <w:tcW w:w="2230" w:type="dxa"/>
          </w:tcPr>
          <w:p w:rsidR="002733A3" w:rsidRPr="00861D20" w:rsidRDefault="002733A3">
            <w:pPr>
              <w:pStyle w:val="Pa3"/>
              <w:rPr>
                <w:rFonts w:asciiTheme="minorHAnsi" w:hAnsiTheme="minorHAnsi" w:cs="AgendaPl Regular"/>
                <w:color w:val="000000"/>
                <w:sz w:val="20"/>
                <w:szCs w:val="20"/>
              </w:rPr>
            </w:pPr>
          </w:p>
        </w:tc>
      </w:tr>
      <w:tr w:rsidR="0003428B" w:rsidRPr="00861D20" w:rsidTr="00A00B0A">
        <w:tc>
          <w:tcPr>
            <w:tcW w:w="2829" w:type="dxa"/>
          </w:tcPr>
          <w:p w:rsidR="0003428B" w:rsidRPr="00861D20" w:rsidRDefault="0003428B">
            <w:pPr>
              <w:pStyle w:val="Pa3"/>
              <w:rPr>
                <w:rFonts w:asciiTheme="minorHAnsi" w:hAnsiTheme="minorHAnsi" w:cs="AgendaPl Regular"/>
                <w:color w:val="000000"/>
                <w:sz w:val="20"/>
                <w:szCs w:val="20"/>
              </w:rPr>
            </w:pPr>
            <w:r w:rsidRPr="00861D20">
              <w:rPr>
                <w:rFonts w:asciiTheme="minorHAnsi" w:hAnsiTheme="minorHAnsi" w:cs="AgendaPl Bold"/>
                <w:b/>
                <w:bCs/>
                <w:color w:val="000000"/>
                <w:sz w:val="20"/>
                <w:szCs w:val="20"/>
              </w:rPr>
              <w:lastRenderedPageBreak/>
              <w:t xml:space="preserve">9. </w:t>
            </w:r>
            <w:r w:rsidRPr="00861D20">
              <w:rPr>
                <w:rFonts w:asciiTheme="minorHAnsi" w:hAnsiTheme="minorHAnsi" w:cs="AgendaPl Regular"/>
                <w:color w:val="000000"/>
                <w:sz w:val="20"/>
                <w:szCs w:val="20"/>
              </w:rPr>
              <w:t xml:space="preserve">Odejmowanie w pamięci </w:t>
            </w:r>
          </w:p>
        </w:tc>
        <w:tc>
          <w:tcPr>
            <w:tcW w:w="2558" w:type="dxa"/>
          </w:tcPr>
          <w:p w:rsidR="0003428B" w:rsidRPr="00861D20" w:rsidRDefault="006976E6" w:rsidP="0003428B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t xml:space="preserve">• </w:t>
            </w:r>
            <w:r w:rsidR="0003428B" w:rsidRPr="00861D20">
              <w:rPr>
                <w:rFonts w:asciiTheme="minorHAnsi" w:hAnsiTheme="minorHAnsi" w:cs="AgendaPl Regular"/>
                <w:sz w:val="20"/>
                <w:szCs w:val="20"/>
              </w:rPr>
              <w:t xml:space="preserve">liczbę jednocyfrową odejmuje od dowolnej liczby naturalnej; </w:t>
            </w:r>
          </w:p>
          <w:p w:rsidR="0003428B" w:rsidRPr="00861D20" w:rsidRDefault="0003428B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</w:p>
        </w:tc>
        <w:tc>
          <w:tcPr>
            <w:tcW w:w="2410" w:type="dxa"/>
          </w:tcPr>
          <w:p w:rsidR="0003428B" w:rsidRPr="00861D20" w:rsidRDefault="006976E6" w:rsidP="0003428B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t xml:space="preserve">• </w:t>
            </w:r>
            <w:r w:rsidR="0003428B" w:rsidRPr="00861D20">
              <w:rPr>
                <w:rFonts w:asciiTheme="minorHAnsi" w:hAnsiTheme="minorHAnsi" w:cs="AgendaPl Regular"/>
                <w:sz w:val="20"/>
                <w:szCs w:val="20"/>
              </w:rPr>
              <w:t xml:space="preserve">odejmuje w pamięci liczby naturalne dwucyfrowe; </w:t>
            </w:r>
          </w:p>
          <w:p w:rsidR="0003428B" w:rsidRPr="00861D20" w:rsidRDefault="0003428B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</w:p>
        </w:tc>
        <w:tc>
          <w:tcPr>
            <w:tcW w:w="2075" w:type="dxa"/>
          </w:tcPr>
          <w:p w:rsidR="0003428B" w:rsidRPr="00861D20" w:rsidRDefault="006976E6" w:rsidP="0003428B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t xml:space="preserve">• </w:t>
            </w:r>
            <w:r w:rsidR="0003428B" w:rsidRPr="00861D20">
              <w:rPr>
                <w:rFonts w:asciiTheme="minorHAnsi" w:hAnsiTheme="minorHAnsi" w:cs="AgendaPl Regular"/>
                <w:sz w:val="20"/>
                <w:szCs w:val="20"/>
              </w:rPr>
              <w:t xml:space="preserve">odejmuje w pamięci liczby wielocyfrowe w przypadkach, takich jak np. </w:t>
            </w:r>
          </w:p>
          <w:p w:rsidR="0003428B" w:rsidRPr="00861D20" w:rsidRDefault="0003428B" w:rsidP="0003428B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  <w:r w:rsidRPr="00861D20">
              <w:rPr>
                <w:rFonts w:asciiTheme="minorHAnsi" w:hAnsiTheme="minorHAnsi" w:cs="AgendaPl Regular"/>
                <w:sz w:val="20"/>
                <w:szCs w:val="20"/>
              </w:rPr>
              <w:t xml:space="preserve">4600 – 1200; </w:t>
            </w:r>
          </w:p>
        </w:tc>
        <w:tc>
          <w:tcPr>
            <w:tcW w:w="2486" w:type="dxa"/>
          </w:tcPr>
          <w:p w:rsidR="0003428B" w:rsidRPr="00861D20" w:rsidRDefault="0003428B" w:rsidP="001941B2">
            <w:pPr>
              <w:widowControl w:val="0"/>
              <w:autoSpaceDE w:val="0"/>
              <w:autoSpaceDN w:val="0"/>
              <w:adjustRightInd w:val="0"/>
              <w:rPr>
                <w:rFonts w:cs="Arial"/>
                <w:b/>
                <w:bCs/>
                <w:sz w:val="20"/>
                <w:szCs w:val="20"/>
              </w:rPr>
            </w:pPr>
          </w:p>
        </w:tc>
        <w:tc>
          <w:tcPr>
            <w:tcW w:w="2230" w:type="dxa"/>
          </w:tcPr>
          <w:p w:rsidR="0003428B" w:rsidRPr="00861D20" w:rsidRDefault="0003428B" w:rsidP="001941B2">
            <w:pPr>
              <w:widowControl w:val="0"/>
              <w:autoSpaceDE w:val="0"/>
              <w:autoSpaceDN w:val="0"/>
              <w:adjustRightInd w:val="0"/>
              <w:rPr>
                <w:rFonts w:cs="Arial"/>
                <w:b/>
                <w:bCs/>
                <w:sz w:val="20"/>
                <w:szCs w:val="20"/>
              </w:rPr>
            </w:pPr>
          </w:p>
        </w:tc>
      </w:tr>
      <w:tr w:rsidR="0003428B" w:rsidRPr="00861D20" w:rsidTr="00A00B0A">
        <w:tc>
          <w:tcPr>
            <w:tcW w:w="2829" w:type="dxa"/>
          </w:tcPr>
          <w:p w:rsidR="0003428B" w:rsidRPr="00861D20" w:rsidRDefault="0003428B">
            <w:pPr>
              <w:pStyle w:val="Pa3"/>
              <w:rPr>
                <w:rFonts w:asciiTheme="minorHAnsi" w:hAnsiTheme="minorHAnsi" w:cs="AgendaPl Regular"/>
                <w:color w:val="000000"/>
                <w:sz w:val="20"/>
                <w:szCs w:val="20"/>
              </w:rPr>
            </w:pPr>
            <w:r w:rsidRPr="00861D20">
              <w:rPr>
                <w:rFonts w:asciiTheme="minorHAnsi" w:hAnsiTheme="minorHAnsi" w:cs="AgendaPl Bold"/>
                <w:b/>
                <w:bCs/>
                <w:color w:val="000000"/>
                <w:sz w:val="20"/>
                <w:szCs w:val="20"/>
              </w:rPr>
              <w:t xml:space="preserve">10. </w:t>
            </w:r>
            <w:r w:rsidRPr="00861D20">
              <w:rPr>
                <w:rFonts w:asciiTheme="minorHAnsi" w:hAnsiTheme="minorHAnsi" w:cs="AgendaPl Regular"/>
                <w:color w:val="000000"/>
                <w:sz w:val="20"/>
                <w:szCs w:val="20"/>
              </w:rPr>
              <w:t xml:space="preserve">Mnożenie w pamięci </w:t>
            </w:r>
          </w:p>
        </w:tc>
        <w:tc>
          <w:tcPr>
            <w:tcW w:w="2558" w:type="dxa"/>
          </w:tcPr>
          <w:p w:rsidR="0003428B" w:rsidRPr="00861D20" w:rsidRDefault="006976E6" w:rsidP="0003428B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t xml:space="preserve">• </w:t>
            </w:r>
            <w:r w:rsidR="0003428B" w:rsidRPr="00861D20">
              <w:rPr>
                <w:rFonts w:asciiTheme="minorHAnsi" w:hAnsiTheme="minorHAnsi" w:cs="AgendaPl Regular"/>
                <w:sz w:val="20"/>
                <w:szCs w:val="20"/>
              </w:rPr>
              <w:t xml:space="preserve">mnoży liczbę naturalną przez liczbę naturalną jednocyfrową w pamięci (w najprostszych przykładach); </w:t>
            </w:r>
          </w:p>
        </w:tc>
        <w:tc>
          <w:tcPr>
            <w:tcW w:w="2410" w:type="dxa"/>
          </w:tcPr>
          <w:p w:rsidR="0003428B" w:rsidRPr="00861D20" w:rsidRDefault="006976E6" w:rsidP="0003428B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t xml:space="preserve">• </w:t>
            </w:r>
            <w:r w:rsidR="0003428B" w:rsidRPr="00861D20">
              <w:rPr>
                <w:rFonts w:asciiTheme="minorHAnsi" w:hAnsiTheme="minorHAnsi" w:cs="AgendaPl Regular"/>
                <w:sz w:val="20"/>
                <w:szCs w:val="20"/>
              </w:rPr>
              <w:t xml:space="preserve">stosuje wygodne dla niego sposoby ułatwiające obliczenia, w tym przemienność i łączność dodawania i mnożenia; </w:t>
            </w:r>
          </w:p>
        </w:tc>
        <w:tc>
          <w:tcPr>
            <w:tcW w:w="2075" w:type="dxa"/>
          </w:tcPr>
          <w:p w:rsidR="0003428B" w:rsidRPr="00861D20" w:rsidRDefault="006976E6" w:rsidP="0003428B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t xml:space="preserve">• </w:t>
            </w:r>
            <w:r w:rsidR="0003428B" w:rsidRPr="00861D20">
              <w:rPr>
                <w:rFonts w:asciiTheme="minorHAnsi" w:hAnsiTheme="minorHAnsi" w:cs="AgendaPl Regular"/>
                <w:sz w:val="20"/>
                <w:szCs w:val="20"/>
              </w:rPr>
              <w:t xml:space="preserve">mnoży liczbę naturalną przez liczbę naturalną jednocyfrową w pamięci; </w:t>
            </w:r>
          </w:p>
          <w:p w:rsidR="0003428B" w:rsidRPr="00861D20" w:rsidRDefault="0003428B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</w:p>
        </w:tc>
        <w:tc>
          <w:tcPr>
            <w:tcW w:w="2486" w:type="dxa"/>
          </w:tcPr>
          <w:p w:rsidR="0003428B" w:rsidRPr="00861D20" w:rsidRDefault="0003428B" w:rsidP="001941B2">
            <w:pPr>
              <w:widowControl w:val="0"/>
              <w:autoSpaceDE w:val="0"/>
              <w:autoSpaceDN w:val="0"/>
              <w:adjustRightInd w:val="0"/>
              <w:rPr>
                <w:rFonts w:cs="Arial"/>
                <w:b/>
                <w:bCs/>
                <w:sz w:val="20"/>
                <w:szCs w:val="20"/>
              </w:rPr>
            </w:pPr>
          </w:p>
        </w:tc>
        <w:tc>
          <w:tcPr>
            <w:tcW w:w="2230" w:type="dxa"/>
          </w:tcPr>
          <w:p w:rsidR="0003428B" w:rsidRPr="00861D20" w:rsidRDefault="0003428B" w:rsidP="001941B2">
            <w:pPr>
              <w:widowControl w:val="0"/>
              <w:autoSpaceDE w:val="0"/>
              <w:autoSpaceDN w:val="0"/>
              <w:adjustRightInd w:val="0"/>
              <w:rPr>
                <w:rFonts w:cs="Arial"/>
                <w:b/>
                <w:bCs/>
                <w:sz w:val="20"/>
                <w:szCs w:val="20"/>
              </w:rPr>
            </w:pPr>
          </w:p>
        </w:tc>
      </w:tr>
      <w:tr w:rsidR="0003428B" w:rsidRPr="00861D20" w:rsidTr="00A00B0A">
        <w:tc>
          <w:tcPr>
            <w:tcW w:w="2829" w:type="dxa"/>
          </w:tcPr>
          <w:p w:rsidR="0003428B" w:rsidRPr="00861D20" w:rsidRDefault="0003428B">
            <w:pPr>
              <w:pStyle w:val="Pa3"/>
              <w:rPr>
                <w:rFonts w:asciiTheme="minorHAnsi" w:hAnsiTheme="minorHAnsi" w:cs="AgendaPl Regular"/>
                <w:color w:val="000000"/>
                <w:sz w:val="20"/>
                <w:szCs w:val="20"/>
              </w:rPr>
            </w:pPr>
            <w:r w:rsidRPr="00861D20">
              <w:rPr>
                <w:rFonts w:asciiTheme="minorHAnsi" w:hAnsiTheme="minorHAnsi" w:cs="AgendaPl Bold"/>
                <w:b/>
                <w:bCs/>
                <w:color w:val="000000"/>
                <w:sz w:val="20"/>
                <w:szCs w:val="20"/>
              </w:rPr>
              <w:t xml:space="preserve">11. </w:t>
            </w:r>
            <w:r w:rsidRPr="00861D20">
              <w:rPr>
                <w:rFonts w:asciiTheme="minorHAnsi" w:hAnsiTheme="minorHAnsi" w:cs="AgendaPl Regular"/>
                <w:color w:val="000000"/>
                <w:sz w:val="20"/>
                <w:szCs w:val="20"/>
              </w:rPr>
              <w:t xml:space="preserve">Dzielenie w pamięci </w:t>
            </w:r>
          </w:p>
        </w:tc>
        <w:tc>
          <w:tcPr>
            <w:tcW w:w="2558" w:type="dxa"/>
          </w:tcPr>
          <w:p w:rsidR="0003428B" w:rsidRPr="00861D20" w:rsidRDefault="006976E6" w:rsidP="006976E6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t xml:space="preserve">• </w:t>
            </w:r>
            <w:r w:rsidR="0003428B" w:rsidRPr="00861D20">
              <w:rPr>
                <w:rFonts w:asciiTheme="minorHAnsi" w:hAnsiTheme="minorHAnsi" w:cs="AgendaPl Regular"/>
                <w:sz w:val="20"/>
                <w:szCs w:val="20"/>
              </w:rPr>
              <w:t xml:space="preserve">dzieli liczbę naturalną przez liczbę naturalną jednocyfrową w pamięci (w najprostszych przykładach); </w:t>
            </w:r>
          </w:p>
        </w:tc>
        <w:tc>
          <w:tcPr>
            <w:tcW w:w="2410" w:type="dxa"/>
          </w:tcPr>
          <w:p w:rsidR="0003428B" w:rsidRPr="00861D20" w:rsidRDefault="006976E6" w:rsidP="0003428B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t xml:space="preserve">• </w:t>
            </w:r>
            <w:r w:rsidR="0003428B" w:rsidRPr="00861D20">
              <w:rPr>
                <w:rFonts w:asciiTheme="minorHAnsi" w:hAnsiTheme="minorHAnsi" w:cs="AgendaPl Regular"/>
                <w:sz w:val="20"/>
                <w:szCs w:val="20"/>
              </w:rPr>
              <w:t xml:space="preserve">stosuje wygodne dla niego sposoby ułatwiające obliczenia; </w:t>
            </w:r>
          </w:p>
          <w:p w:rsidR="0003428B" w:rsidRPr="00861D20" w:rsidRDefault="0003428B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</w:p>
        </w:tc>
        <w:tc>
          <w:tcPr>
            <w:tcW w:w="2075" w:type="dxa"/>
          </w:tcPr>
          <w:p w:rsidR="0003428B" w:rsidRPr="00861D20" w:rsidRDefault="006976E6" w:rsidP="006976E6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t xml:space="preserve">• </w:t>
            </w:r>
            <w:r w:rsidR="0003428B" w:rsidRPr="00861D20">
              <w:rPr>
                <w:rFonts w:asciiTheme="minorHAnsi" w:hAnsiTheme="minorHAnsi" w:cs="AgendaPl Regular"/>
                <w:sz w:val="20"/>
                <w:szCs w:val="20"/>
              </w:rPr>
              <w:t xml:space="preserve">dzieli liczbę naturalną przez liczbę naturalną jednocyfrową w pamięci; </w:t>
            </w:r>
          </w:p>
        </w:tc>
        <w:tc>
          <w:tcPr>
            <w:tcW w:w="2486" w:type="dxa"/>
          </w:tcPr>
          <w:p w:rsidR="0003428B" w:rsidRPr="00861D20" w:rsidRDefault="0003428B" w:rsidP="001941B2">
            <w:pPr>
              <w:widowControl w:val="0"/>
              <w:autoSpaceDE w:val="0"/>
              <w:autoSpaceDN w:val="0"/>
              <w:adjustRightInd w:val="0"/>
              <w:rPr>
                <w:rFonts w:cs="Arial"/>
                <w:b/>
                <w:bCs/>
                <w:sz w:val="20"/>
                <w:szCs w:val="20"/>
              </w:rPr>
            </w:pPr>
          </w:p>
        </w:tc>
        <w:tc>
          <w:tcPr>
            <w:tcW w:w="2230" w:type="dxa"/>
          </w:tcPr>
          <w:p w:rsidR="0003428B" w:rsidRPr="00861D20" w:rsidRDefault="0003428B" w:rsidP="001941B2">
            <w:pPr>
              <w:widowControl w:val="0"/>
              <w:autoSpaceDE w:val="0"/>
              <w:autoSpaceDN w:val="0"/>
              <w:adjustRightInd w:val="0"/>
              <w:rPr>
                <w:rFonts w:cs="Arial"/>
                <w:b/>
                <w:bCs/>
                <w:sz w:val="20"/>
                <w:szCs w:val="20"/>
              </w:rPr>
            </w:pPr>
          </w:p>
        </w:tc>
      </w:tr>
      <w:tr w:rsidR="006976E6" w:rsidRPr="00861D20" w:rsidTr="00A00B0A">
        <w:tc>
          <w:tcPr>
            <w:tcW w:w="2829" w:type="dxa"/>
          </w:tcPr>
          <w:p w:rsidR="006976E6" w:rsidRPr="00861D20" w:rsidRDefault="006976E6">
            <w:pPr>
              <w:pStyle w:val="Pa3"/>
              <w:rPr>
                <w:rFonts w:asciiTheme="minorHAnsi" w:hAnsiTheme="minorHAnsi" w:cs="AgendaPl Regular"/>
                <w:color w:val="000000"/>
                <w:sz w:val="20"/>
                <w:szCs w:val="20"/>
              </w:rPr>
            </w:pPr>
            <w:r w:rsidRPr="00861D20">
              <w:rPr>
                <w:rFonts w:asciiTheme="minorHAnsi" w:hAnsiTheme="minorHAnsi" w:cs="AgendaPl Bold"/>
                <w:b/>
                <w:bCs/>
                <w:color w:val="000000"/>
                <w:sz w:val="20"/>
                <w:szCs w:val="20"/>
              </w:rPr>
              <w:t xml:space="preserve">12. </w:t>
            </w:r>
            <w:r w:rsidRPr="00861D20">
              <w:rPr>
                <w:rFonts w:asciiTheme="minorHAnsi" w:hAnsiTheme="minorHAnsi" w:cs="AgendaPl Regular"/>
                <w:color w:val="000000"/>
                <w:sz w:val="20"/>
                <w:szCs w:val="20"/>
              </w:rPr>
              <w:t xml:space="preserve">Dzielenie z resztą </w:t>
            </w:r>
          </w:p>
        </w:tc>
        <w:tc>
          <w:tcPr>
            <w:tcW w:w="2558" w:type="dxa"/>
          </w:tcPr>
          <w:p w:rsidR="006976E6" w:rsidRPr="00861D20" w:rsidRDefault="006976E6" w:rsidP="006976E6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t xml:space="preserve">• </w:t>
            </w:r>
            <w:r w:rsidRPr="00861D20">
              <w:rPr>
                <w:rFonts w:asciiTheme="minorHAnsi" w:hAnsiTheme="minorHAnsi" w:cs="AgendaPl Regular"/>
                <w:sz w:val="20"/>
                <w:szCs w:val="20"/>
              </w:rPr>
              <w:t xml:space="preserve">wykonuje dzielenie z resztą liczb naturalnych; </w:t>
            </w:r>
          </w:p>
          <w:p w:rsidR="006976E6" w:rsidRPr="00861D20" w:rsidRDefault="006976E6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</w:p>
        </w:tc>
        <w:tc>
          <w:tcPr>
            <w:tcW w:w="2410" w:type="dxa"/>
          </w:tcPr>
          <w:p w:rsidR="006976E6" w:rsidRPr="00861D20" w:rsidRDefault="006976E6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</w:p>
        </w:tc>
        <w:tc>
          <w:tcPr>
            <w:tcW w:w="2075" w:type="dxa"/>
          </w:tcPr>
          <w:p w:rsidR="006976E6" w:rsidRPr="00861D20" w:rsidRDefault="006976E6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</w:p>
        </w:tc>
        <w:tc>
          <w:tcPr>
            <w:tcW w:w="2486" w:type="dxa"/>
          </w:tcPr>
          <w:p w:rsidR="006976E6" w:rsidRPr="00861D20" w:rsidRDefault="006976E6" w:rsidP="006976E6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t xml:space="preserve">• </w:t>
            </w:r>
            <w:r w:rsidRPr="00861D20">
              <w:rPr>
                <w:rFonts w:asciiTheme="minorHAnsi" w:hAnsiTheme="minorHAnsi" w:cs="AgendaPl Regular"/>
                <w:sz w:val="20"/>
                <w:szCs w:val="20"/>
              </w:rPr>
              <w:t xml:space="preserve">stosuje dzielenie z resztą liczb naturalnych w sytuacjach typowych; </w:t>
            </w:r>
          </w:p>
          <w:p w:rsidR="006976E6" w:rsidRPr="00861D20" w:rsidRDefault="006976E6" w:rsidP="001941B2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</w:p>
        </w:tc>
        <w:tc>
          <w:tcPr>
            <w:tcW w:w="2230" w:type="dxa"/>
          </w:tcPr>
          <w:p w:rsidR="006976E6" w:rsidRPr="00861D20" w:rsidRDefault="006976E6" w:rsidP="006976E6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t xml:space="preserve">• </w:t>
            </w:r>
            <w:r w:rsidRPr="00861D20">
              <w:rPr>
                <w:rFonts w:asciiTheme="minorHAnsi" w:hAnsiTheme="minorHAnsi" w:cs="AgendaPl Regular"/>
                <w:sz w:val="20"/>
                <w:szCs w:val="20"/>
              </w:rPr>
              <w:t xml:space="preserve">stosuje dzielenie z resztą liczb naturalnych w sytuacjach nietypowych; </w:t>
            </w:r>
          </w:p>
        </w:tc>
      </w:tr>
      <w:tr w:rsidR="006976E6" w:rsidRPr="00861D20" w:rsidTr="00A00B0A">
        <w:tc>
          <w:tcPr>
            <w:tcW w:w="2829" w:type="dxa"/>
          </w:tcPr>
          <w:p w:rsidR="006976E6" w:rsidRPr="00861D20" w:rsidRDefault="006976E6">
            <w:pPr>
              <w:pStyle w:val="Pa3"/>
              <w:rPr>
                <w:rFonts w:asciiTheme="minorHAnsi" w:hAnsiTheme="minorHAnsi" w:cs="AgendaPl Regular"/>
                <w:color w:val="000000"/>
                <w:sz w:val="20"/>
                <w:szCs w:val="20"/>
              </w:rPr>
            </w:pPr>
            <w:r w:rsidRPr="00861D20">
              <w:rPr>
                <w:rFonts w:asciiTheme="minorHAnsi" w:hAnsiTheme="minorHAnsi" w:cs="AgendaPl Bold"/>
                <w:b/>
                <w:bCs/>
                <w:color w:val="000000"/>
                <w:sz w:val="20"/>
                <w:szCs w:val="20"/>
              </w:rPr>
              <w:t xml:space="preserve">13. </w:t>
            </w:r>
            <w:r w:rsidRPr="00861D20">
              <w:rPr>
                <w:rFonts w:asciiTheme="minorHAnsi" w:hAnsiTheme="minorHAnsi" w:cs="AgendaPl Regular"/>
                <w:color w:val="000000"/>
                <w:sz w:val="20"/>
                <w:szCs w:val="20"/>
              </w:rPr>
              <w:t xml:space="preserve">Porównywanie liczb. Ile razy mniej? Ile razy więcej? </w:t>
            </w:r>
          </w:p>
        </w:tc>
        <w:tc>
          <w:tcPr>
            <w:tcW w:w="2558" w:type="dxa"/>
          </w:tcPr>
          <w:p w:rsidR="006976E6" w:rsidRPr="00861D20" w:rsidRDefault="006976E6" w:rsidP="006976E6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t xml:space="preserve">• </w:t>
            </w:r>
            <w:r w:rsidRPr="00861D20">
              <w:rPr>
                <w:rFonts w:asciiTheme="minorHAnsi" w:hAnsiTheme="minorHAnsi" w:cs="AgendaPl Regular"/>
                <w:sz w:val="20"/>
                <w:szCs w:val="20"/>
              </w:rPr>
              <w:t xml:space="preserve">porównuje ilorazowo liczby naturalne; </w:t>
            </w:r>
          </w:p>
        </w:tc>
        <w:tc>
          <w:tcPr>
            <w:tcW w:w="2410" w:type="dxa"/>
          </w:tcPr>
          <w:p w:rsidR="006976E6" w:rsidRPr="00861D20" w:rsidRDefault="006976E6" w:rsidP="001941B2">
            <w:pPr>
              <w:widowControl w:val="0"/>
              <w:autoSpaceDE w:val="0"/>
              <w:autoSpaceDN w:val="0"/>
              <w:adjustRightInd w:val="0"/>
              <w:rPr>
                <w:rFonts w:cs="Arial"/>
                <w:b/>
                <w:bCs/>
                <w:sz w:val="20"/>
                <w:szCs w:val="20"/>
              </w:rPr>
            </w:pPr>
          </w:p>
        </w:tc>
        <w:tc>
          <w:tcPr>
            <w:tcW w:w="2075" w:type="dxa"/>
          </w:tcPr>
          <w:p w:rsidR="006976E6" w:rsidRPr="00861D20" w:rsidRDefault="006976E6" w:rsidP="00005953">
            <w:pPr>
              <w:pStyle w:val="Default"/>
              <w:rPr>
                <w:rFonts w:asciiTheme="minorHAnsi" w:hAnsiTheme="minorHAnsi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t xml:space="preserve">• </w:t>
            </w:r>
            <w:r w:rsidRPr="00861D20">
              <w:rPr>
                <w:rFonts w:asciiTheme="minorHAnsi" w:hAnsiTheme="minorHAnsi"/>
                <w:sz w:val="20"/>
                <w:szCs w:val="20"/>
              </w:rPr>
              <w:t>zamienia i</w:t>
            </w:r>
            <w:r w:rsidR="00005953">
              <w:rPr>
                <w:rFonts w:asciiTheme="minorHAnsi" w:hAnsiTheme="minorHAnsi"/>
                <w:sz w:val="20"/>
                <w:szCs w:val="20"/>
              </w:rPr>
              <w:t> </w:t>
            </w:r>
            <w:r w:rsidRPr="00861D20">
              <w:rPr>
                <w:rFonts w:asciiTheme="minorHAnsi" w:hAnsiTheme="minorHAnsi"/>
                <w:sz w:val="20"/>
                <w:szCs w:val="20"/>
              </w:rPr>
              <w:t xml:space="preserve">prawidłowo stosuje jednostki długości: metr, centymetr, decymetr, milimetr, kilometr; </w:t>
            </w:r>
          </w:p>
        </w:tc>
        <w:tc>
          <w:tcPr>
            <w:tcW w:w="2486" w:type="dxa"/>
          </w:tcPr>
          <w:p w:rsidR="006976E6" w:rsidRPr="00861D20" w:rsidRDefault="006976E6" w:rsidP="006976E6">
            <w:pPr>
              <w:pStyle w:val="Default"/>
              <w:rPr>
                <w:rFonts w:asciiTheme="minorHAnsi" w:hAnsiTheme="minorHAnsi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t xml:space="preserve">• </w:t>
            </w:r>
            <w:r w:rsidRPr="00861D20">
              <w:rPr>
                <w:rFonts w:asciiTheme="minorHAnsi" w:hAnsiTheme="minorHAnsi"/>
                <w:sz w:val="20"/>
                <w:szCs w:val="20"/>
              </w:rPr>
              <w:t xml:space="preserve">zamienia i prawidłowo stosuje jednostki masy: gram, kilogram, dekagram, tona; </w:t>
            </w:r>
          </w:p>
          <w:p w:rsidR="006976E6" w:rsidRPr="00861D20" w:rsidRDefault="006976E6">
            <w:pPr>
              <w:pStyle w:val="Default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2230" w:type="dxa"/>
          </w:tcPr>
          <w:p w:rsidR="006976E6" w:rsidRPr="00861D20" w:rsidRDefault="006976E6" w:rsidP="001941B2">
            <w:pPr>
              <w:widowControl w:val="0"/>
              <w:autoSpaceDE w:val="0"/>
              <w:autoSpaceDN w:val="0"/>
              <w:adjustRightInd w:val="0"/>
              <w:rPr>
                <w:rFonts w:cs="Arial"/>
                <w:b/>
                <w:bCs/>
                <w:sz w:val="20"/>
                <w:szCs w:val="20"/>
              </w:rPr>
            </w:pPr>
          </w:p>
        </w:tc>
      </w:tr>
      <w:tr w:rsidR="006976E6" w:rsidRPr="00861D20" w:rsidTr="00A00B0A">
        <w:tc>
          <w:tcPr>
            <w:tcW w:w="2829" w:type="dxa"/>
          </w:tcPr>
          <w:p w:rsidR="006976E6" w:rsidRPr="00861D20" w:rsidRDefault="006976E6">
            <w:pPr>
              <w:pStyle w:val="Pa3"/>
              <w:rPr>
                <w:rFonts w:asciiTheme="minorHAnsi" w:hAnsiTheme="minorHAnsi" w:cs="AgendaPl Regular"/>
                <w:color w:val="000000"/>
                <w:sz w:val="20"/>
                <w:szCs w:val="20"/>
              </w:rPr>
            </w:pPr>
            <w:r w:rsidRPr="00861D20">
              <w:rPr>
                <w:rFonts w:asciiTheme="minorHAnsi" w:hAnsiTheme="minorHAnsi" w:cs="AgendaPl Bold"/>
                <w:b/>
                <w:bCs/>
                <w:color w:val="000000"/>
                <w:sz w:val="20"/>
                <w:szCs w:val="20"/>
              </w:rPr>
              <w:t xml:space="preserve">14. </w:t>
            </w:r>
            <w:r w:rsidRPr="00861D20">
              <w:rPr>
                <w:rFonts w:asciiTheme="minorHAnsi" w:hAnsiTheme="minorHAnsi" w:cs="AgendaPl Regular"/>
                <w:color w:val="000000"/>
                <w:sz w:val="20"/>
                <w:szCs w:val="20"/>
              </w:rPr>
              <w:t xml:space="preserve">Porównywanie liczb. O ile czy ile razy? </w:t>
            </w:r>
          </w:p>
        </w:tc>
        <w:tc>
          <w:tcPr>
            <w:tcW w:w="2558" w:type="dxa"/>
          </w:tcPr>
          <w:p w:rsidR="006976E6" w:rsidRPr="00861D20" w:rsidRDefault="006976E6" w:rsidP="006976E6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t xml:space="preserve">• </w:t>
            </w:r>
            <w:r w:rsidRPr="00861D20">
              <w:rPr>
                <w:rFonts w:asciiTheme="minorHAnsi" w:hAnsiTheme="minorHAnsi" w:cs="AgendaPl Regular"/>
                <w:sz w:val="20"/>
                <w:szCs w:val="20"/>
              </w:rPr>
              <w:t xml:space="preserve">porównuje różnicowo liczby naturalne; </w:t>
            </w:r>
          </w:p>
          <w:p w:rsidR="006976E6" w:rsidRPr="00861D20" w:rsidRDefault="006976E6" w:rsidP="006976E6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  <w:r w:rsidRPr="00861D20">
              <w:rPr>
                <w:rFonts w:asciiTheme="minorHAnsi" w:hAnsiTheme="minorHAnsi" w:cs="AgendaPl Regular"/>
                <w:sz w:val="20"/>
                <w:szCs w:val="20"/>
              </w:rPr>
              <w:t xml:space="preserve">porównuje ilorazowo liczby naturalne; </w:t>
            </w:r>
          </w:p>
        </w:tc>
        <w:tc>
          <w:tcPr>
            <w:tcW w:w="2410" w:type="dxa"/>
          </w:tcPr>
          <w:p w:rsidR="006976E6" w:rsidRPr="00861D20" w:rsidRDefault="006976E6" w:rsidP="001941B2">
            <w:pPr>
              <w:widowControl w:val="0"/>
              <w:autoSpaceDE w:val="0"/>
              <w:autoSpaceDN w:val="0"/>
              <w:adjustRightInd w:val="0"/>
              <w:rPr>
                <w:rFonts w:cs="Arial"/>
                <w:b/>
                <w:bCs/>
                <w:sz w:val="20"/>
                <w:szCs w:val="20"/>
              </w:rPr>
            </w:pPr>
          </w:p>
        </w:tc>
        <w:tc>
          <w:tcPr>
            <w:tcW w:w="2075" w:type="dxa"/>
          </w:tcPr>
          <w:p w:rsidR="006976E6" w:rsidRPr="00861D20" w:rsidRDefault="006976E6" w:rsidP="001941B2">
            <w:pPr>
              <w:widowControl w:val="0"/>
              <w:autoSpaceDE w:val="0"/>
              <w:autoSpaceDN w:val="0"/>
              <w:adjustRightInd w:val="0"/>
              <w:rPr>
                <w:rFonts w:cs="Arial"/>
                <w:b/>
                <w:bCs/>
                <w:sz w:val="20"/>
                <w:szCs w:val="20"/>
              </w:rPr>
            </w:pPr>
          </w:p>
        </w:tc>
        <w:tc>
          <w:tcPr>
            <w:tcW w:w="2486" w:type="dxa"/>
          </w:tcPr>
          <w:p w:rsidR="006976E6" w:rsidRPr="00861D20" w:rsidRDefault="006976E6" w:rsidP="001941B2">
            <w:pPr>
              <w:widowControl w:val="0"/>
              <w:autoSpaceDE w:val="0"/>
              <w:autoSpaceDN w:val="0"/>
              <w:adjustRightInd w:val="0"/>
              <w:rPr>
                <w:rFonts w:cs="Arial"/>
                <w:b/>
                <w:bCs/>
                <w:sz w:val="20"/>
                <w:szCs w:val="20"/>
              </w:rPr>
            </w:pPr>
          </w:p>
        </w:tc>
        <w:tc>
          <w:tcPr>
            <w:tcW w:w="2230" w:type="dxa"/>
          </w:tcPr>
          <w:p w:rsidR="006976E6" w:rsidRPr="00861D20" w:rsidRDefault="006976E6" w:rsidP="006976E6">
            <w:pPr>
              <w:pStyle w:val="Default"/>
              <w:rPr>
                <w:rFonts w:asciiTheme="minorHAnsi" w:hAnsiTheme="minorHAnsi" w:cs="Arial"/>
                <w:b/>
                <w:bCs/>
                <w:color w:val="auto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t xml:space="preserve">• </w:t>
            </w:r>
            <w:r w:rsidRPr="00861D20">
              <w:rPr>
                <w:rFonts w:asciiTheme="minorHAnsi" w:hAnsiTheme="minorHAnsi"/>
                <w:sz w:val="20"/>
                <w:szCs w:val="20"/>
              </w:rPr>
              <w:t>stosuje w sytuacjach problemowych porównywanie różnicowe i ilorazowe;</w:t>
            </w:r>
          </w:p>
        </w:tc>
      </w:tr>
      <w:tr w:rsidR="006976E6" w:rsidRPr="00861D20" w:rsidTr="001941B2">
        <w:tc>
          <w:tcPr>
            <w:tcW w:w="14588" w:type="dxa"/>
            <w:gridSpan w:val="6"/>
          </w:tcPr>
          <w:p w:rsidR="006976E6" w:rsidRPr="00861D20" w:rsidRDefault="006976E6" w:rsidP="001941B2">
            <w:pPr>
              <w:widowControl w:val="0"/>
              <w:autoSpaceDE w:val="0"/>
              <w:autoSpaceDN w:val="0"/>
              <w:adjustRightInd w:val="0"/>
              <w:rPr>
                <w:rFonts w:cs="Arial"/>
                <w:b/>
                <w:bCs/>
                <w:sz w:val="20"/>
                <w:szCs w:val="20"/>
              </w:rPr>
            </w:pPr>
            <w:r w:rsidRPr="00861D20">
              <w:rPr>
                <w:rFonts w:cs="AgendaPl Regular"/>
                <w:color w:val="000000"/>
                <w:sz w:val="20"/>
                <w:szCs w:val="20"/>
              </w:rPr>
              <w:t>Powtórzenie 2</w:t>
            </w:r>
          </w:p>
        </w:tc>
      </w:tr>
      <w:tr w:rsidR="006976E6" w:rsidRPr="00861D20" w:rsidTr="006976E6">
        <w:tc>
          <w:tcPr>
            <w:tcW w:w="14588" w:type="dxa"/>
            <w:gridSpan w:val="6"/>
          </w:tcPr>
          <w:p w:rsidR="006976E6" w:rsidRPr="00861D20" w:rsidRDefault="006976E6" w:rsidP="006976E6">
            <w:pPr>
              <w:pStyle w:val="Pa2"/>
              <w:jc w:val="center"/>
              <w:rPr>
                <w:rFonts w:asciiTheme="minorHAnsi" w:hAnsiTheme="minorHAnsi" w:cs="AgendaPl BoldCondensed"/>
                <w:color w:val="002F93"/>
                <w:sz w:val="22"/>
                <w:szCs w:val="22"/>
              </w:rPr>
            </w:pPr>
            <w:r w:rsidRPr="00861D20">
              <w:rPr>
                <w:rFonts w:asciiTheme="minorHAnsi" w:hAnsiTheme="minorHAnsi" w:cs="AgendaPl BoldCondensed"/>
                <w:b/>
                <w:bCs/>
                <w:color w:val="002F93"/>
                <w:sz w:val="22"/>
                <w:szCs w:val="22"/>
              </w:rPr>
              <w:lastRenderedPageBreak/>
              <w:t>Dział 3. Proste i odcinki. Kąty. Koła i okręgi</w:t>
            </w:r>
            <w:r w:rsidR="00861D20">
              <w:rPr>
                <w:rFonts w:asciiTheme="minorHAnsi" w:hAnsiTheme="minorHAnsi" w:cs="AgendaPl BoldCondensed"/>
                <w:b/>
                <w:bCs/>
                <w:color w:val="002F93"/>
                <w:sz w:val="22"/>
                <w:szCs w:val="22"/>
              </w:rPr>
              <w:t>.</w:t>
            </w:r>
            <w:r w:rsidRPr="00861D20">
              <w:rPr>
                <w:rFonts w:asciiTheme="minorHAnsi" w:hAnsiTheme="minorHAnsi" w:cs="AgendaPl BoldCondensed"/>
                <w:b/>
                <w:bCs/>
                <w:color w:val="002F93"/>
                <w:sz w:val="22"/>
                <w:szCs w:val="22"/>
              </w:rPr>
              <w:t xml:space="preserve"> Uczeń:</w:t>
            </w:r>
          </w:p>
        </w:tc>
      </w:tr>
      <w:tr w:rsidR="00895B05" w:rsidRPr="00861D20" w:rsidTr="00A00B0A">
        <w:tc>
          <w:tcPr>
            <w:tcW w:w="2829" w:type="dxa"/>
          </w:tcPr>
          <w:p w:rsidR="00895B05" w:rsidRPr="00861D20" w:rsidRDefault="00895B05">
            <w:pPr>
              <w:pStyle w:val="Pa3"/>
              <w:rPr>
                <w:rFonts w:asciiTheme="minorHAnsi" w:hAnsiTheme="minorHAnsi" w:cs="AgendaPl Regular"/>
                <w:color w:val="000000"/>
                <w:sz w:val="20"/>
                <w:szCs w:val="20"/>
              </w:rPr>
            </w:pPr>
            <w:r w:rsidRPr="00861D20">
              <w:rPr>
                <w:rFonts w:asciiTheme="minorHAnsi" w:hAnsiTheme="minorHAnsi" w:cs="AgendaPl Bold"/>
                <w:b/>
                <w:bCs/>
                <w:color w:val="000000"/>
                <w:sz w:val="20"/>
                <w:szCs w:val="20"/>
              </w:rPr>
              <w:t xml:space="preserve">15. </w:t>
            </w:r>
            <w:r w:rsidRPr="00861D20">
              <w:rPr>
                <w:rFonts w:asciiTheme="minorHAnsi" w:hAnsiTheme="minorHAnsi" w:cs="AgendaPl Regular"/>
                <w:color w:val="000000"/>
                <w:sz w:val="20"/>
                <w:szCs w:val="20"/>
              </w:rPr>
              <w:t xml:space="preserve">Punkt, prosta, półprosta, odcinek </w:t>
            </w:r>
          </w:p>
        </w:tc>
        <w:tc>
          <w:tcPr>
            <w:tcW w:w="2558" w:type="dxa"/>
          </w:tcPr>
          <w:p w:rsidR="00895B05" w:rsidRPr="00861D20" w:rsidRDefault="00E47040" w:rsidP="00895B05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t xml:space="preserve">• </w:t>
            </w:r>
            <w:r w:rsidR="00895B05" w:rsidRPr="00861D20">
              <w:rPr>
                <w:rFonts w:asciiTheme="minorHAnsi" w:hAnsiTheme="minorHAnsi" w:cs="AgendaPl Regular"/>
                <w:sz w:val="20"/>
                <w:szCs w:val="20"/>
              </w:rPr>
              <w:t xml:space="preserve">rozpoznaje i nazywa figury: punkt, prosta, półprosta, odcinek; </w:t>
            </w:r>
          </w:p>
          <w:p w:rsidR="00895B05" w:rsidRPr="00861D20" w:rsidRDefault="00E47040" w:rsidP="00E47040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t xml:space="preserve">• </w:t>
            </w:r>
            <w:r w:rsidR="00895B05" w:rsidRPr="00861D20">
              <w:rPr>
                <w:rFonts w:asciiTheme="minorHAnsi" w:hAnsiTheme="minorHAnsi" w:cs="AgendaPl Regular"/>
                <w:sz w:val="20"/>
                <w:szCs w:val="20"/>
              </w:rPr>
              <w:t xml:space="preserve">mierzy długość odcinka z dokładnością do 1 centymetra; </w:t>
            </w:r>
          </w:p>
        </w:tc>
        <w:tc>
          <w:tcPr>
            <w:tcW w:w="2410" w:type="dxa"/>
          </w:tcPr>
          <w:p w:rsidR="00895B05" w:rsidRPr="00861D20" w:rsidRDefault="00E47040" w:rsidP="00E47040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t xml:space="preserve">• </w:t>
            </w:r>
            <w:r w:rsidR="00895B05" w:rsidRPr="00861D20">
              <w:rPr>
                <w:rFonts w:asciiTheme="minorHAnsi" w:hAnsiTheme="minorHAnsi" w:cs="AgendaPl Regular"/>
                <w:sz w:val="20"/>
                <w:szCs w:val="20"/>
              </w:rPr>
              <w:t xml:space="preserve">mierzy długość odcinka z dokładnością do 1 milimetra; </w:t>
            </w:r>
          </w:p>
          <w:p w:rsidR="00895B05" w:rsidRPr="00861D20" w:rsidRDefault="00E47040" w:rsidP="00E47040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t xml:space="preserve">• </w:t>
            </w:r>
            <w:r w:rsidR="00895B05" w:rsidRPr="00861D20">
              <w:rPr>
                <w:rFonts w:asciiTheme="minorHAnsi" w:hAnsiTheme="minorHAnsi" w:cs="AgendaPl Regular"/>
                <w:sz w:val="20"/>
                <w:szCs w:val="20"/>
              </w:rPr>
              <w:t xml:space="preserve">prawidłowo stosuje jednostki długości: metr, centymetr, decymetr, milimetr, kilometr; </w:t>
            </w:r>
          </w:p>
        </w:tc>
        <w:tc>
          <w:tcPr>
            <w:tcW w:w="2075" w:type="dxa"/>
          </w:tcPr>
          <w:p w:rsidR="00895B05" w:rsidRPr="00861D20" w:rsidRDefault="00E47040" w:rsidP="00E47040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t xml:space="preserve">• </w:t>
            </w:r>
            <w:r w:rsidR="00895B05" w:rsidRPr="00861D20">
              <w:rPr>
                <w:rFonts w:asciiTheme="minorHAnsi" w:hAnsiTheme="minorHAnsi" w:cs="AgendaPl Regular"/>
                <w:sz w:val="20"/>
                <w:szCs w:val="20"/>
              </w:rPr>
              <w:t xml:space="preserve">zamienia jednostki długości: metr, centymetr, decymetr, milimetr, kilometr; </w:t>
            </w:r>
          </w:p>
        </w:tc>
        <w:tc>
          <w:tcPr>
            <w:tcW w:w="2486" w:type="dxa"/>
          </w:tcPr>
          <w:p w:rsidR="00895B05" w:rsidRPr="00861D20" w:rsidRDefault="00895B05" w:rsidP="001941B2">
            <w:pPr>
              <w:widowControl w:val="0"/>
              <w:autoSpaceDE w:val="0"/>
              <w:autoSpaceDN w:val="0"/>
              <w:adjustRightInd w:val="0"/>
              <w:rPr>
                <w:rFonts w:cs="Arial"/>
                <w:b/>
                <w:bCs/>
                <w:sz w:val="20"/>
                <w:szCs w:val="20"/>
              </w:rPr>
            </w:pPr>
          </w:p>
        </w:tc>
        <w:tc>
          <w:tcPr>
            <w:tcW w:w="2230" w:type="dxa"/>
          </w:tcPr>
          <w:p w:rsidR="00895B05" w:rsidRPr="00861D20" w:rsidRDefault="00895B05" w:rsidP="001941B2">
            <w:pPr>
              <w:widowControl w:val="0"/>
              <w:autoSpaceDE w:val="0"/>
              <w:autoSpaceDN w:val="0"/>
              <w:adjustRightInd w:val="0"/>
              <w:rPr>
                <w:rFonts w:cs="Arial"/>
                <w:b/>
                <w:bCs/>
                <w:sz w:val="20"/>
                <w:szCs w:val="20"/>
              </w:rPr>
            </w:pPr>
          </w:p>
        </w:tc>
      </w:tr>
      <w:tr w:rsidR="00E47040" w:rsidRPr="00861D20" w:rsidTr="00A00B0A">
        <w:tc>
          <w:tcPr>
            <w:tcW w:w="2829" w:type="dxa"/>
          </w:tcPr>
          <w:p w:rsidR="00E47040" w:rsidRPr="00861D20" w:rsidRDefault="00E47040" w:rsidP="00E47040">
            <w:pPr>
              <w:pStyle w:val="Pa3"/>
              <w:rPr>
                <w:rFonts w:asciiTheme="minorHAnsi" w:hAnsiTheme="minorHAnsi" w:cs="AgendaPl Regular"/>
                <w:color w:val="000000"/>
                <w:sz w:val="20"/>
                <w:szCs w:val="20"/>
              </w:rPr>
            </w:pPr>
            <w:r w:rsidRPr="00861D20">
              <w:rPr>
                <w:rFonts w:asciiTheme="minorHAnsi" w:hAnsiTheme="minorHAnsi" w:cs="AgendaPl Bold"/>
                <w:b/>
                <w:bCs/>
                <w:color w:val="000000"/>
                <w:sz w:val="20"/>
                <w:szCs w:val="20"/>
              </w:rPr>
              <w:t xml:space="preserve">16. </w:t>
            </w:r>
            <w:r w:rsidRPr="00861D20">
              <w:rPr>
                <w:rFonts w:asciiTheme="minorHAnsi" w:hAnsiTheme="minorHAnsi" w:cs="AgendaPl Regular"/>
                <w:color w:val="000000"/>
                <w:sz w:val="20"/>
                <w:szCs w:val="20"/>
              </w:rPr>
              <w:t xml:space="preserve">Odcinki w skali </w:t>
            </w:r>
          </w:p>
        </w:tc>
        <w:tc>
          <w:tcPr>
            <w:tcW w:w="2558" w:type="dxa"/>
          </w:tcPr>
          <w:p w:rsidR="00E47040" w:rsidRPr="00861D20" w:rsidRDefault="00E47040" w:rsidP="001941B2">
            <w:pPr>
              <w:widowControl w:val="0"/>
              <w:autoSpaceDE w:val="0"/>
              <w:autoSpaceDN w:val="0"/>
              <w:adjustRightInd w:val="0"/>
              <w:rPr>
                <w:rFonts w:cs="Arial"/>
                <w:b/>
                <w:bCs/>
                <w:sz w:val="20"/>
                <w:szCs w:val="20"/>
              </w:rPr>
            </w:pPr>
          </w:p>
        </w:tc>
        <w:tc>
          <w:tcPr>
            <w:tcW w:w="2410" w:type="dxa"/>
          </w:tcPr>
          <w:p w:rsidR="00E47040" w:rsidRPr="00861D20" w:rsidRDefault="00E47040">
            <w:pPr>
              <w:pStyle w:val="Default"/>
              <w:rPr>
                <w:rFonts w:asciiTheme="minorHAnsi" w:hAnsiTheme="minorHAnsi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t xml:space="preserve">• </w:t>
            </w:r>
            <w:r w:rsidRPr="00861D20">
              <w:rPr>
                <w:rFonts w:asciiTheme="minorHAnsi" w:hAnsiTheme="minorHAnsi"/>
                <w:sz w:val="20"/>
                <w:szCs w:val="20"/>
              </w:rPr>
              <w:t xml:space="preserve">oblicza rzeczywistą długość odcinka, gdy dana jest jego długość w skali; </w:t>
            </w:r>
          </w:p>
          <w:p w:rsidR="00E47040" w:rsidRPr="00861D20" w:rsidRDefault="00E47040" w:rsidP="00E47040">
            <w:pPr>
              <w:pStyle w:val="Default"/>
              <w:rPr>
                <w:rFonts w:asciiTheme="minorHAnsi" w:hAnsiTheme="minorHAnsi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t xml:space="preserve">• </w:t>
            </w:r>
            <w:r w:rsidRPr="00861D20">
              <w:rPr>
                <w:rFonts w:asciiTheme="minorHAnsi" w:hAnsiTheme="minorHAnsi"/>
                <w:sz w:val="20"/>
                <w:szCs w:val="20"/>
              </w:rPr>
              <w:t xml:space="preserve">oblicza długość odcinka w skali, gdy dana jest jego rzeczywista długość; </w:t>
            </w:r>
          </w:p>
        </w:tc>
        <w:tc>
          <w:tcPr>
            <w:tcW w:w="2075" w:type="dxa"/>
          </w:tcPr>
          <w:p w:rsidR="00E47040" w:rsidRPr="00861D20" w:rsidRDefault="00E47040" w:rsidP="00E47040">
            <w:pPr>
              <w:pStyle w:val="Default"/>
              <w:rPr>
                <w:rFonts w:asciiTheme="minorHAnsi" w:hAnsiTheme="minorHAnsi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t xml:space="preserve">• </w:t>
            </w:r>
            <w:r w:rsidRPr="00861D20">
              <w:rPr>
                <w:rFonts w:asciiTheme="minorHAnsi" w:hAnsiTheme="minorHAnsi"/>
                <w:sz w:val="20"/>
                <w:szCs w:val="20"/>
              </w:rPr>
              <w:t xml:space="preserve">stosuje własności odcinków przedstawionych w skali w sytuacjach typowych; </w:t>
            </w:r>
          </w:p>
          <w:p w:rsidR="00E47040" w:rsidRPr="00861D20" w:rsidRDefault="00E47040">
            <w:pPr>
              <w:pStyle w:val="Default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2486" w:type="dxa"/>
          </w:tcPr>
          <w:p w:rsidR="00E47040" w:rsidRPr="00861D20" w:rsidRDefault="00E47040" w:rsidP="00E47040">
            <w:pPr>
              <w:pStyle w:val="Default"/>
              <w:rPr>
                <w:rFonts w:asciiTheme="minorHAnsi" w:hAnsiTheme="minorHAnsi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t xml:space="preserve">• </w:t>
            </w:r>
            <w:r w:rsidRPr="00861D20">
              <w:rPr>
                <w:rFonts w:asciiTheme="minorHAnsi" w:hAnsiTheme="minorHAnsi"/>
                <w:sz w:val="20"/>
                <w:szCs w:val="20"/>
              </w:rPr>
              <w:t xml:space="preserve">stosuje własności odcinków przedstawionych w skali w sytuacjach nietypowych; </w:t>
            </w:r>
          </w:p>
          <w:p w:rsidR="00E47040" w:rsidRPr="00861D20" w:rsidRDefault="00E47040">
            <w:pPr>
              <w:pStyle w:val="Default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2230" w:type="dxa"/>
          </w:tcPr>
          <w:p w:rsidR="00E47040" w:rsidRPr="00861D20" w:rsidRDefault="00E47040" w:rsidP="00E47040">
            <w:pPr>
              <w:pStyle w:val="Default"/>
              <w:rPr>
                <w:rFonts w:asciiTheme="minorHAnsi" w:hAnsiTheme="minorHAnsi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t xml:space="preserve">• </w:t>
            </w:r>
            <w:r w:rsidRPr="00861D20">
              <w:rPr>
                <w:rFonts w:asciiTheme="minorHAnsi" w:hAnsiTheme="minorHAnsi"/>
                <w:sz w:val="20"/>
                <w:szCs w:val="20"/>
              </w:rPr>
              <w:t>wskazuje skalę, w</w:t>
            </w:r>
            <w:r w:rsidR="00005953">
              <w:rPr>
                <w:rFonts w:asciiTheme="minorHAnsi" w:hAnsiTheme="minorHAnsi"/>
                <w:sz w:val="20"/>
                <w:szCs w:val="20"/>
              </w:rPr>
              <w:t> </w:t>
            </w:r>
            <w:r w:rsidRPr="00861D20">
              <w:rPr>
                <w:rFonts w:asciiTheme="minorHAnsi" w:hAnsiTheme="minorHAnsi"/>
                <w:sz w:val="20"/>
                <w:szCs w:val="20"/>
              </w:rPr>
              <w:t xml:space="preserve">której jeden odcinek jest obrazem drugiego; </w:t>
            </w:r>
          </w:p>
          <w:p w:rsidR="00E47040" w:rsidRPr="00861D20" w:rsidRDefault="00E47040">
            <w:pPr>
              <w:pStyle w:val="Default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E47040" w:rsidRPr="00861D20" w:rsidTr="00A00B0A">
        <w:tc>
          <w:tcPr>
            <w:tcW w:w="2829" w:type="dxa"/>
          </w:tcPr>
          <w:p w:rsidR="00E47040" w:rsidRPr="00861D20" w:rsidRDefault="00E47040">
            <w:pPr>
              <w:pStyle w:val="Pa3"/>
              <w:rPr>
                <w:rFonts w:asciiTheme="minorHAnsi" w:hAnsiTheme="minorHAnsi" w:cs="AgendaPl Regular"/>
                <w:color w:val="000000"/>
                <w:sz w:val="20"/>
                <w:szCs w:val="20"/>
              </w:rPr>
            </w:pPr>
            <w:r w:rsidRPr="00861D20">
              <w:rPr>
                <w:rFonts w:asciiTheme="minorHAnsi" w:hAnsiTheme="minorHAnsi" w:cs="AgendaPl Bold"/>
                <w:b/>
                <w:bCs/>
                <w:color w:val="000000"/>
                <w:sz w:val="20"/>
                <w:szCs w:val="20"/>
              </w:rPr>
              <w:t xml:space="preserve">17. </w:t>
            </w:r>
            <w:r w:rsidRPr="00861D20">
              <w:rPr>
                <w:rFonts w:asciiTheme="minorHAnsi" w:hAnsiTheme="minorHAnsi" w:cs="AgendaPl Bold"/>
                <w:color w:val="000000"/>
                <w:sz w:val="20"/>
                <w:szCs w:val="20"/>
              </w:rPr>
              <w:t xml:space="preserve">Wzajemne położenie </w:t>
            </w:r>
            <w:r w:rsidRPr="00861D20">
              <w:rPr>
                <w:rFonts w:asciiTheme="minorHAnsi" w:hAnsiTheme="minorHAnsi" w:cs="AgendaPl Regular"/>
                <w:color w:val="000000"/>
                <w:sz w:val="20"/>
                <w:szCs w:val="20"/>
              </w:rPr>
              <w:t xml:space="preserve">prostych </w:t>
            </w:r>
          </w:p>
        </w:tc>
        <w:tc>
          <w:tcPr>
            <w:tcW w:w="2558" w:type="dxa"/>
          </w:tcPr>
          <w:p w:rsidR="00E47040" w:rsidRPr="00861D20" w:rsidRDefault="00E47040" w:rsidP="00E47040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t xml:space="preserve">• </w:t>
            </w:r>
            <w:r w:rsidRPr="00861D20">
              <w:rPr>
                <w:rFonts w:asciiTheme="minorHAnsi" w:hAnsiTheme="minorHAnsi" w:cs="AgendaPl Regular"/>
                <w:sz w:val="20"/>
                <w:szCs w:val="20"/>
              </w:rPr>
              <w:t>rozpoznaje odcinki oraz proste prostopadłe i</w:t>
            </w:r>
            <w:r w:rsidR="00005953">
              <w:rPr>
                <w:rFonts w:asciiTheme="minorHAnsi" w:hAnsiTheme="minorHAnsi" w:cs="AgendaPl Regular"/>
                <w:sz w:val="20"/>
                <w:szCs w:val="20"/>
              </w:rPr>
              <w:t> </w:t>
            </w:r>
            <w:r w:rsidRPr="00861D20">
              <w:rPr>
                <w:rFonts w:asciiTheme="minorHAnsi" w:hAnsiTheme="minorHAnsi" w:cs="AgendaPl Regular"/>
                <w:sz w:val="20"/>
                <w:szCs w:val="20"/>
              </w:rPr>
              <w:t xml:space="preserve">równoległe; </w:t>
            </w:r>
          </w:p>
          <w:p w:rsidR="00E47040" w:rsidRPr="00861D20" w:rsidRDefault="00E47040" w:rsidP="00E47040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  <w:r w:rsidRPr="00861D20">
              <w:rPr>
                <w:rFonts w:asciiTheme="minorHAnsi" w:hAnsiTheme="minorHAnsi" w:cs="AgendaPl Regular"/>
                <w:sz w:val="20"/>
                <w:szCs w:val="20"/>
              </w:rPr>
              <w:t xml:space="preserve">rysuje pary odcinków równoległych na kracie; </w:t>
            </w:r>
          </w:p>
          <w:p w:rsidR="00E47040" w:rsidRPr="00861D20" w:rsidRDefault="00E47040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</w:p>
        </w:tc>
        <w:tc>
          <w:tcPr>
            <w:tcW w:w="2410" w:type="dxa"/>
          </w:tcPr>
          <w:p w:rsidR="00E47040" w:rsidRPr="00861D20" w:rsidRDefault="00E47040" w:rsidP="00E47040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t xml:space="preserve">• </w:t>
            </w:r>
            <w:r w:rsidRPr="00861D20">
              <w:rPr>
                <w:rFonts w:asciiTheme="minorHAnsi" w:hAnsiTheme="minorHAnsi" w:cs="AgendaPl Regular"/>
                <w:sz w:val="20"/>
                <w:szCs w:val="20"/>
              </w:rPr>
              <w:t xml:space="preserve">rysuje pary odcinków prostopadłych na kracie lub za pomocą ekierki; </w:t>
            </w:r>
          </w:p>
          <w:p w:rsidR="00E47040" w:rsidRPr="00861D20" w:rsidRDefault="00E47040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</w:p>
        </w:tc>
        <w:tc>
          <w:tcPr>
            <w:tcW w:w="2075" w:type="dxa"/>
          </w:tcPr>
          <w:p w:rsidR="00E47040" w:rsidRPr="00861D20" w:rsidRDefault="00E47040" w:rsidP="00E47040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t xml:space="preserve">• </w:t>
            </w:r>
            <w:r w:rsidRPr="00861D20">
              <w:rPr>
                <w:rFonts w:asciiTheme="minorHAnsi" w:hAnsiTheme="minorHAnsi" w:cs="AgendaPl Regular"/>
                <w:sz w:val="20"/>
                <w:szCs w:val="20"/>
              </w:rPr>
              <w:t>rysuje pary odcinków prostopadłych za pomocą ekierki i</w:t>
            </w:r>
            <w:r w:rsidR="00005953">
              <w:rPr>
                <w:rFonts w:asciiTheme="minorHAnsi" w:hAnsiTheme="minorHAnsi" w:cs="AgendaPl Regular"/>
                <w:sz w:val="20"/>
                <w:szCs w:val="20"/>
              </w:rPr>
              <w:t> </w:t>
            </w:r>
            <w:r w:rsidRPr="00861D20">
              <w:rPr>
                <w:rFonts w:asciiTheme="minorHAnsi" w:hAnsiTheme="minorHAnsi" w:cs="AgendaPl Regular"/>
                <w:sz w:val="20"/>
                <w:szCs w:val="20"/>
              </w:rPr>
              <w:t xml:space="preserve">linijki; </w:t>
            </w:r>
          </w:p>
          <w:p w:rsidR="00E47040" w:rsidRPr="00861D20" w:rsidRDefault="00E47040" w:rsidP="00005953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t xml:space="preserve">• </w:t>
            </w:r>
            <w:r w:rsidRPr="00861D20">
              <w:rPr>
                <w:rFonts w:asciiTheme="minorHAnsi" w:hAnsiTheme="minorHAnsi" w:cs="AgendaPl Regular"/>
                <w:sz w:val="20"/>
                <w:szCs w:val="20"/>
              </w:rPr>
              <w:t>rysuje pary odcinków równoległych za pomocą ekierki i</w:t>
            </w:r>
            <w:r w:rsidR="00005953">
              <w:rPr>
                <w:rFonts w:asciiTheme="minorHAnsi" w:hAnsiTheme="minorHAnsi" w:cs="AgendaPl Regular"/>
                <w:sz w:val="20"/>
                <w:szCs w:val="20"/>
              </w:rPr>
              <w:t> </w:t>
            </w:r>
            <w:r w:rsidRPr="00861D20">
              <w:rPr>
                <w:rFonts w:asciiTheme="minorHAnsi" w:hAnsiTheme="minorHAnsi" w:cs="AgendaPl Regular"/>
                <w:sz w:val="20"/>
                <w:szCs w:val="20"/>
              </w:rPr>
              <w:t xml:space="preserve">linijki; </w:t>
            </w:r>
          </w:p>
        </w:tc>
        <w:tc>
          <w:tcPr>
            <w:tcW w:w="2486" w:type="dxa"/>
          </w:tcPr>
          <w:p w:rsidR="00E47040" w:rsidRPr="00861D20" w:rsidRDefault="00E47040" w:rsidP="001941B2">
            <w:pPr>
              <w:widowControl w:val="0"/>
              <w:autoSpaceDE w:val="0"/>
              <w:autoSpaceDN w:val="0"/>
              <w:adjustRightInd w:val="0"/>
              <w:rPr>
                <w:rFonts w:cs="Arial"/>
                <w:b/>
                <w:bCs/>
                <w:sz w:val="20"/>
                <w:szCs w:val="20"/>
              </w:rPr>
            </w:pPr>
          </w:p>
        </w:tc>
        <w:tc>
          <w:tcPr>
            <w:tcW w:w="2230" w:type="dxa"/>
          </w:tcPr>
          <w:p w:rsidR="00E47040" w:rsidRPr="00861D20" w:rsidRDefault="00E47040" w:rsidP="001941B2">
            <w:pPr>
              <w:widowControl w:val="0"/>
              <w:autoSpaceDE w:val="0"/>
              <w:autoSpaceDN w:val="0"/>
              <w:adjustRightInd w:val="0"/>
              <w:rPr>
                <w:rFonts w:cs="Arial"/>
                <w:b/>
                <w:bCs/>
                <w:sz w:val="20"/>
                <w:szCs w:val="20"/>
              </w:rPr>
            </w:pPr>
          </w:p>
        </w:tc>
      </w:tr>
      <w:tr w:rsidR="00E47040" w:rsidRPr="00861D20" w:rsidTr="00A00B0A">
        <w:tc>
          <w:tcPr>
            <w:tcW w:w="2829" w:type="dxa"/>
          </w:tcPr>
          <w:p w:rsidR="00E47040" w:rsidRPr="00861D20" w:rsidRDefault="00E47040">
            <w:pPr>
              <w:pStyle w:val="Pa3"/>
              <w:rPr>
                <w:rFonts w:asciiTheme="minorHAnsi" w:hAnsiTheme="minorHAnsi" w:cs="AgendaPl Regular"/>
                <w:color w:val="000000"/>
                <w:sz w:val="20"/>
                <w:szCs w:val="20"/>
              </w:rPr>
            </w:pPr>
            <w:r w:rsidRPr="00861D20">
              <w:rPr>
                <w:rFonts w:asciiTheme="minorHAnsi" w:hAnsiTheme="minorHAnsi" w:cs="AgendaPl Bold"/>
                <w:b/>
                <w:bCs/>
                <w:color w:val="000000"/>
                <w:sz w:val="20"/>
                <w:szCs w:val="20"/>
              </w:rPr>
              <w:t xml:space="preserve">18. </w:t>
            </w:r>
            <w:r w:rsidRPr="00861D20">
              <w:rPr>
                <w:rFonts w:asciiTheme="minorHAnsi" w:hAnsiTheme="minorHAnsi" w:cs="AgendaPl Regular"/>
                <w:color w:val="000000"/>
                <w:sz w:val="20"/>
                <w:szCs w:val="20"/>
              </w:rPr>
              <w:t xml:space="preserve">Kąty. Mierzenie kątów </w:t>
            </w:r>
          </w:p>
        </w:tc>
        <w:tc>
          <w:tcPr>
            <w:tcW w:w="2558" w:type="dxa"/>
          </w:tcPr>
          <w:p w:rsidR="00E47040" w:rsidRPr="00861D20" w:rsidRDefault="00E47040" w:rsidP="00E47040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t xml:space="preserve">• </w:t>
            </w:r>
            <w:r w:rsidRPr="00861D20">
              <w:rPr>
                <w:rFonts w:asciiTheme="minorHAnsi" w:hAnsiTheme="minorHAnsi" w:cs="AgendaPl Regular"/>
                <w:sz w:val="20"/>
                <w:szCs w:val="20"/>
              </w:rPr>
              <w:t xml:space="preserve">wskazuje w kątach ramiona i wierzchołek; </w:t>
            </w:r>
          </w:p>
        </w:tc>
        <w:tc>
          <w:tcPr>
            <w:tcW w:w="2410" w:type="dxa"/>
          </w:tcPr>
          <w:p w:rsidR="00E47040" w:rsidRPr="00861D20" w:rsidRDefault="00E47040" w:rsidP="00E47040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t xml:space="preserve">• </w:t>
            </w:r>
            <w:r w:rsidRPr="00861D20">
              <w:rPr>
                <w:rFonts w:asciiTheme="minorHAnsi" w:hAnsiTheme="minorHAnsi" w:cs="AgendaPl Regular"/>
                <w:sz w:val="20"/>
                <w:szCs w:val="20"/>
              </w:rPr>
              <w:t xml:space="preserve">mierzy kąty mniejsze od 180 stopni z dokładnością do 1 stopnia; </w:t>
            </w:r>
          </w:p>
        </w:tc>
        <w:tc>
          <w:tcPr>
            <w:tcW w:w="2075" w:type="dxa"/>
          </w:tcPr>
          <w:p w:rsidR="00E47040" w:rsidRPr="00861D20" w:rsidRDefault="00E47040" w:rsidP="00005953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t xml:space="preserve">• </w:t>
            </w:r>
            <w:r w:rsidRPr="00861D20">
              <w:rPr>
                <w:rFonts w:asciiTheme="minorHAnsi" w:hAnsiTheme="minorHAnsi" w:cs="AgendaPl Regular"/>
                <w:sz w:val="20"/>
                <w:szCs w:val="20"/>
              </w:rPr>
              <w:t>rysuje kąt o mierze mniejszej niż 180</w:t>
            </w:r>
            <w:r w:rsidR="00005953">
              <w:rPr>
                <w:rFonts w:asciiTheme="minorHAnsi" w:hAnsiTheme="minorHAnsi" w:cs="AgendaPl Regular"/>
                <w:sz w:val="20"/>
                <w:szCs w:val="20"/>
              </w:rPr>
              <w:t> </w:t>
            </w:r>
            <w:r w:rsidRPr="00861D20">
              <w:rPr>
                <w:rFonts w:asciiTheme="minorHAnsi" w:hAnsiTheme="minorHAnsi" w:cs="AgendaPl Regular"/>
                <w:sz w:val="20"/>
                <w:szCs w:val="20"/>
              </w:rPr>
              <w:t xml:space="preserve">stopni; </w:t>
            </w:r>
          </w:p>
        </w:tc>
        <w:tc>
          <w:tcPr>
            <w:tcW w:w="2486" w:type="dxa"/>
          </w:tcPr>
          <w:p w:rsidR="00E47040" w:rsidRPr="00861D20" w:rsidRDefault="00E47040" w:rsidP="001941B2">
            <w:pPr>
              <w:widowControl w:val="0"/>
              <w:autoSpaceDE w:val="0"/>
              <w:autoSpaceDN w:val="0"/>
              <w:adjustRightInd w:val="0"/>
              <w:rPr>
                <w:rFonts w:cs="Arial"/>
                <w:b/>
                <w:bCs/>
                <w:sz w:val="20"/>
                <w:szCs w:val="20"/>
              </w:rPr>
            </w:pPr>
          </w:p>
        </w:tc>
        <w:tc>
          <w:tcPr>
            <w:tcW w:w="2230" w:type="dxa"/>
          </w:tcPr>
          <w:p w:rsidR="00E47040" w:rsidRPr="00861D20" w:rsidRDefault="00E47040" w:rsidP="001941B2">
            <w:pPr>
              <w:widowControl w:val="0"/>
              <w:autoSpaceDE w:val="0"/>
              <w:autoSpaceDN w:val="0"/>
              <w:adjustRightInd w:val="0"/>
              <w:rPr>
                <w:rFonts w:cs="Arial"/>
                <w:b/>
                <w:bCs/>
                <w:sz w:val="20"/>
                <w:szCs w:val="20"/>
              </w:rPr>
            </w:pPr>
          </w:p>
        </w:tc>
      </w:tr>
      <w:tr w:rsidR="00E47040" w:rsidRPr="00861D20" w:rsidTr="00A00B0A">
        <w:tc>
          <w:tcPr>
            <w:tcW w:w="2829" w:type="dxa"/>
          </w:tcPr>
          <w:p w:rsidR="00E47040" w:rsidRPr="00861D20" w:rsidRDefault="00E47040">
            <w:pPr>
              <w:pStyle w:val="Pa3"/>
              <w:rPr>
                <w:rFonts w:asciiTheme="minorHAnsi" w:hAnsiTheme="minorHAnsi" w:cs="AgendaPl Regular"/>
                <w:color w:val="000000"/>
                <w:sz w:val="20"/>
                <w:szCs w:val="20"/>
              </w:rPr>
            </w:pPr>
            <w:r w:rsidRPr="00861D20">
              <w:rPr>
                <w:rFonts w:asciiTheme="minorHAnsi" w:hAnsiTheme="minorHAnsi" w:cs="AgendaPl Bold"/>
                <w:b/>
                <w:bCs/>
                <w:color w:val="000000"/>
                <w:sz w:val="20"/>
                <w:szCs w:val="20"/>
              </w:rPr>
              <w:t xml:space="preserve">19. </w:t>
            </w:r>
            <w:r w:rsidRPr="00861D20">
              <w:rPr>
                <w:rFonts w:asciiTheme="minorHAnsi" w:hAnsiTheme="minorHAnsi" w:cs="AgendaPl Regular"/>
                <w:color w:val="000000"/>
                <w:sz w:val="20"/>
                <w:szCs w:val="20"/>
              </w:rPr>
              <w:t xml:space="preserve">Rodzaje kątów </w:t>
            </w:r>
          </w:p>
        </w:tc>
        <w:tc>
          <w:tcPr>
            <w:tcW w:w="2558" w:type="dxa"/>
          </w:tcPr>
          <w:p w:rsidR="00E47040" w:rsidRPr="00861D20" w:rsidRDefault="00E47040" w:rsidP="00E47040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t xml:space="preserve">• </w:t>
            </w:r>
            <w:r w:rsidRPr="00861D20">
              <w:rPr>
                <w:rFonts w:asciiTheme="minorHAnsi" w:hAnsiTheme="minorHAnsi" w:cs="AgendaPl Regular"/>
                <w:sz w:val="20"/>
                <w:szCs w:val="20"/>
              </w:rPr>
              <w:t xml:space="preserve">rozpoznaje kąt prosty, ostry, rozwarty; </w:t>
            </w:r>
          </w:p>
          <w:p w:rsidR="00E47040" w:rsidRPr="00861D20" w:rsidRDefault="00E47040" w:rsidP="00E47040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  <w:r w:rsidRPr="00861D20">
              <w:rPr>
                <w:rFonts w:asciiTheme="minorHAnsi" w:hAnsiTheme="minorHAnsi" w:cs="AgendaPl Regular"/>
                <w:sz w:val="20"/>
                <w:szCs w:val="20"/>
              </w:rPr>
              <w:t xml:space="preserve">rysuje kąt prosty; </w:t>
            </w:r>
          </w:p>
        </w:tc>
        <w:tc>
          <w:tcPr>
            <w:tcW w:w="2410" w:type="dxa"/>
          </w:tcPr>
          <w:p w:rsidR="00E47040" w:rsidRPr="00861D20" w:rsidRDefault="00E47040" w:rsidP="00E47040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t xml:space="preserve">• </w:t>
            </w:r>
            <w:r w:rsidRPr="00861D20">
              <w:rPr>
                <w:rFonts w:asciiTheme="minorHAnsi" w:hAnsiTheme="minorHAnsi" w:cs="AgendaPl Regular"/>
                <w:sz w:val="20"/>
                <w:szCs w:val="20"/>
              </w:rPr>
              <w:t xml:space="preserve">porównuje kąty; </w:t>
            </w:r>
          </w:p>
          <w:p w:rsidR="00E47040" w:rsidRPr="00861D20" w:rsidRDefault="00E47040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</w:p>
        </w:tc>
        <w:tc>
          <w:tcPr>
            <w:tcW w:w="2075" w:type="dxa"/>
          </w:tcPr>
          <w:p w:rsidR="00E47040" w:rsidRPr="00861D20" w:rsidRDefault="00E47040" w:rsidP="00E47040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t xml:space="preserve">• </w:t>
            </w:r>
            <w:r w:rsidRPr="00861D20">
              <w:rPr>
                <w:rFonts w:asciiTheme="minorHAnsi" w:hAnsiTheme="minorHAnsi" w:cs="AgendaPl Regular"/>
                <w:sz w:val="20"/>
                <w:szCs w:val="20"/>
              </w:rPr>
              <w:t>rozpoznaje kąt półpełny;</w:t>
            </w:r>
          </w:p>
          <w:p w:rsidR="00E47040" w:rsidRPr="00861D20" w:rsidRDefault="00E47040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</w:p>
        </w:tc>
        <w:tc>
          <w:tcPr>
            <w:tcW w:w="2486" w:type="dxa"/>
          </w:tcPr>
          <w:p w:rsidR="00E47040" w:rsidRPr="00861D20" w:rsidRDefault="00E47040" w:rsidP="001941B2">
            <w:pPr>
              <w:widowControl w:val="0"/>
              <w:autoSpaceDE w:val="0"/>
              <w:autoSpaceDN w:val="0"/>
              <w:adjustRightInd w:val="0"/>
              <w:rPr>
                <w:rFonts w:cs="Arial"/>
                <w:b/>
                <w:bCs/>
                <w:sz w:val="20"/>
                <w:szCs w:val="20"/>
              </w:rPr>
            </w:pPr>
          </w:p>
        </w:tc>
        <w:tc>
          <w:tcPr>
            <w:tcW w:w="2230" w:type="dxa"/>
          </w:tcPr>
          <w:p w:rsidR="00E47040" w:rsidRPr="00861D20" w:rsidRDefault="00E47040" w:rsidP="001941B2">
            <w:pPr>
              <w:widowControl w:val="0"/>
              <w:autoSpaceDE w:val="0"/>
              <w:autoSpaceDN w:val="0"/>
              <w:adjustRightInd w:val="0"/>
              <w:rPr>
                <w:rFonts w:cs="Arial"/>
                <w:b/>
                <w:bCs/>
                <w:sz w:val="20"/>
                <w:szCs w:val="20"/>
              </w:rPr>
            </w:pPr>
          </w:p>
        </w:tc>
      </w:tr>
      <w:tr w:rsidR="00E47040" w:rsidRPr="00861D20" w:rsidTr="00A00B0A">
        <w:tc>
          <w:tcPr>
            <w:tcW w:w="2829" w:type="dxa"/>
          </w:tcPr>
          <w:p w:rsidR="00E47040" w:rsidRPr="00861D20" w:rsidRDefault="00E47040">
            <w:pPr>
              <w:pStyle w:val="Pa3"/>
              <w:rPr>
                <w:rFonts w:asciiTheme="minorHAnsi" w:hAnsiTheme="minorHAnsi" w:cs="AgendaPl Regular"/>
                <w:color w:val="000000"/>
                <w:sz w:val="20"/>
                <w:szCs w:val="20"/>
              </w:rPr>
            </w:pPr>
            <w:r w:rsidRPr="00861D20">
              <w:rPr>
                <w:rFonts w:asciiTheme="minorHAnsi" w:hAnsiTheme="minorHAnsi" w:cs="AgendaPl Bold"/>
                <w:b/>
                <w:bCs/>
                <w:color w:val="000000"/>
                <w:sz w:val="20"/>
                <w:szCs w:val="20"/>
              </w:rPr>
              <w:t xml:space="preserve">20. </w:t>
            </w:r>
            <w:r w:rsidRPr="00861D20">
              <w:rPr>
                <w:rFonts w:asciiTheme="minorHAnsi" w:hAnsiTheme="minorHAnsi" w:cs="AgendaPl Regular"/>
                <w:color w:val="000000"/>
                <w:sz w:val="20"/>
                <w:szCs w:val="20"/>
              </w:rPr>
              <w:t xml:space="preserve">Koło, okrąg </w:t>
            </w:r>
          </w:p>
        </w:tc>
        <w:tc>
          <w:tcPr>
            <w:tcW w:w="2558" w:type="dxa"/>
          </w:tcPr>
          <w:p w:rsidR="00E47040" w:rsidRPr="00861D20" w:rsidRDefault="00E47040" w:rsidP="00E47040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t xml:space="preserve">• </w:t>
            </w:r>
            <w:r w:rsidRPr="00861D20">
              <w:rPr>
                <w:rFonts w:asciiTheme="minorHAnsi" w:hAnsiTheme="minorHAnsi" w:cs="AgendaPl Regular"/>
                <w:sz w:val="20"/>
                <w:szCs w:val="20"/>
              </w:rPr>
              <w:t>wskazuje na rysunku średnicę oraz promień koła i</w:t>
            </w:r>
            <w:r w:rsidR="00005953">
              <w:rPr>
                <w:rFonts w:asciiTheme="minorHAnsi" w:hAnsiTheme="minorHAnsi" w:cs="AgendaPl Regular"/>
                <w:sz w:val="20"/>
                <w:szCs w:val="20"/>
              </w:rPr>
              <w:t> </w:t>
            </w:r>
            <w:r w:rsidRPr="00861D20">
              <w:rPr>
                <w:rFonts w:asciiTheme="minorHAnsi" w:hAnsiTheme="minorHAnsi" w:cs="AgendaPl Regular"/>
                <w:sz w:val="20"/>
                <w:szCs w:val="20"/>
              </w:rPr>
              <w:t xml:space="preserve">okręgu; </w:t>
            </w:r>
          </w:p>
          <w:p w:rsidR="00E47040" w:rsidRPr="00861D20" w:rsidRDefault="00E47040" w:rsidP="00E47040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lastRenderedPageBreak/>
              <w:t xml:space="preserve">• </w:t>
            </w:r>
            <w:r w:rsidRPr="00861D20">
              <w:rPr>
                <w:rFonts w:asciiTheme="minorHAnsi" w:hAnsiTheme="minorHAnsi" w:cs="AgendaPl Regular"/>
                <w:sz w:val="20"/>
                <w:szCs w:val="20"/>
              </w:rPr>
              <w:t xml:space="preserve">rysuje średnicę oraz promień koła i okręgu; </w:t>
            </w:r>
          </w:p>
        </w:tc>
        <w:tc>
          <w:tcPr>
            <w:tcW w:w="2410" w:type="dxa"/>
          </w:tcPr>
          <w:p w:rsidR="00E47040" w:rsidRPr="00861D20" w:rsidRDefault="00E47040" w:rsidP="00E47040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lastRenderedPageBreak/>
              <w:t xml:space="preserve">• </w:t>
            </w:r>
            <w:r w:rsidRPr="00861D20">
              <w:rPr>
                <w:rFonts w:asciiTheme="minorHAnsi" w:hAnsiTheme="minorHAnsi" w:cs="AgendaPl Regular"/>
                <w:sz w:val="20"/>
                <w:szCs w:val="20"/>
              </w:rPr>
              <w:t xml:space="preserve">wskazuje na rysunku cięciwę koła i okręgu; </w:t>
            </w:r>
          </w:p>
          <w:p w:rsidR="00E47040" w:rsidRPr="00861D20" w:rsidRDefault="00E47040" w:rsidP="00E47040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  <w:r w:rsidRPr="00861D20">
              <w:rPr>
                <w:rFonts w:asciiTheme="minorHAnsi" w:hAnsiTheme="minorHAnsi" w:cs="AgendaPl Regular"/>
                <w:sz w:val="20"/>
                <w:szCs w:val="20"/>
              </w:rPr>
              <w:t xml:space="preserve">rysuje cięciwę koła </w:t>
            </w:r>
            <w:r w:rsidRPr="00861D20">
              <w:rPr>
                <w:rFonts w:asciiTheme="minorHAnsi" w:hAnsiTheme="minorHAnsi" w:cs="AgendaPl Regular"/>
                <w:sz w:val="20"/>
                <w:szCs w:val="20"/>
              </w:rPr>
              <w:lastRenderedPageBreak/>
              <w:t>i</w:t>
            </w:r>
            <w:r w:rsidR="00005953">
              <w:rPr>
                <w:rFonts w:asciiTheme="minorHAnsi" w:hAnsiTheme="minorHAnsi" w:cs="AgendaPl Regular"/>
                <w:sz w:val="20"/>
                <w:szCs w:val="20"/>
              </w:rPr>
              <w:t> </w:t>
            </w:r>
            <w:r w:rsidRPr="00861D20">
              <w:rPr>
                <w:rFonts w:asciiTheme="minorHAnsi" w:hAnsiTheme="minorHAnsi" w:cs="AgendaPl Regular"/>
                <w:sz w:val="20"/>
                <w:szCs w:val="20"/>
              </w:rPr>
              <w:t xml:space="preserve">okręgu; </w:t>
            </w:r>
          </w:p>
          <w:p w:rsidR="00E47040" w:rsidRPr="00861D20" w:rsidRDefault="00E47040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</w:p>
        </w:tc>
        <w:tc>
          <w:tcPr>
            <w:tcW w:w="2075" w:type="dxa"/>
          </w:tcPr>
          <w:p w:rsidR="00E47040" w:rsidRPr="00861D20" w:rsidRDefault="00E47040" w:rsidP="001941B2">
            <w:pPr>
              <w:widowControl w:val="0"/>
              <w:autoSpaceDE w:val="0"/>
              <w:autoSpaceDN w:val="0"/>
              <w:adjustRightInd w:val="0"/>
              <w:rPr>
                <w:rFonts w:cs="Arial"/>
                <w:b/>
                <w:bCs/>
                <w:sz w:val="20"/>
                <w:szCs w:val="20"/>
              </w:rPr>
            </w:pPr>
          </w:p>
        </w:tc>
        <w:tc>
          <w:tcPr>
            <w:tcW w:w="2486" w:type="dxa"/>
          </w:tcPr>
          <w:p w:rsidR="00E47040" w:rsidRPr="00861D20" w:rsidRDefault="00E47040" w:rsidP="001941B2">
            <w:pPr>
              <w:widowControl w:val="0"/>
              <w:autoSpaceDE w:val="0"/>
              <w:autoSpaceDN w:val="0"/>
              <w:adjustRightInd w:val="0"/>
              <w:rPr>
                <w:rFonts w:cs="Arial"/>
                <w:b/>
                <w:bCs/>
                <w:sz w:val="20"/>
                <w:szCs w:val="20"/>
              </w:rPr>
            </w:pPr>
          </w:p>
        </w:tc>
        <w:tc>
          <w:tcPr>
            <w:tcW w:w="2230" w:type="dxa"/>
          </w:tcPr>
          <w:p w:rsidR="00E47040" w:rsidRPr="00861D20" w:rsidRDefault="00E47040" w:rsidP="001941B2">
            <w:pPr>
              <w:widowControl w:val="0"/>
              <w:autoSpaceDE w:val="0"/>
              <w:autoSpaceDN w:val="0"/>
              <w:adjustRightInd w:val="0"/>
              <w:rPr>
                <w:rFonts w:cs="Arial"/>
                <w:b/>
                <w:bCs/>
                <w:sz w:val="20"/>
                <w:szCs w:val="20"/>
              </w:rPr>
            </w:pPr>
          </w:p>
        </w:tc>
      </w:tr>
      <w:tr w:rsidR="00E47040" w:rsidRPr="00861D20" w:rsidTr="001941B2">
        <w:tc>
          <w:tcPr>
            <w:tcW w:w="14588" w:type="dxa"/>
            <w:gridSpan w:val="6"/>
          </w:tcPr>
          <w:p w:rsidR="00E47040" w:rsidRPr="00861D20" w:rsidRDefault="00E47040" w:rsidP="00E47040">
            <w:pPr>
              <w:widowControl w:val="0"/>
              <w:autoSpaceDE w:val="0"/>
              <w:autoSpaceDN w:val="0"/>
              <w:adjustRightInd w:val="0"/>
              <w:rPr>
                <w:rFonts w:cs="Arial"/>
                <w:b/>
                <w:bCs/>
                <w:sz w:val="20"/>
                <w:szCs w:val="20"/>
              </w:rPr>
            </w:pPr>
            <w:r w:rsidRPr="00861D20">
              <w:rPr>
                <w:rFonts w:cs="AgendaPl Regular"/>
                <w:color w:val="000000"/>
                <w:sz w:val="20"/>
                <w:szCs w:val="20"/>
              </w:rPr>
              <w:lastRenderedPageBreak/>
              <w:t>Powtórzenie 3</w:t>
            </w:r>
          </w:p>
        </w:tc>
      </w:tr>
      <w:tr w:rsidR="00E47040" w:rsidRPr="00861D20" w:rsidTr="001941B2">
        <w:tc>
          <w:tcPr>
            <w:tcW w:w="14588" w:type="dxa"/>
            <w:gridSpan w:val="6"/>
          </w:tcPr>
          <w:p w:rsidR="00E47040" w:rsidRPr="00861D20" w:rsidRDefault="00E47040" w:rsidP="00E47040">
            <w:pPr>
              <w:pStyle w:val="Pa2"/>
              <w:jc w:val="center"/>
              <w:rPr>
                <w:rFonts w:asciiTheme="minorHAnsi" w:hAnsiTheme="minorHAnsi" w:cs="AgendaPl BoldCondensed"/>
                <w:color w:val="000000"/>
                <w:sz w:val="22"/>
                <w:szCs w:val="22"/>
              </w:rPr>
            </w:pPr>
            <w:r w:rsidRPr="00861D20">
              <w:rPr>
                <w:rFonts w:asciiTheme="minorHAnsi" w:hAnsiTheme="minorHAnsi" w:cs="AgendaPl BoldCondensed"/>
                <w:b/>
                <w:bCs/>
                <w:color w:val="002F93"/>
                <w:sz w:val="22"/>
                <w:szCs w:val="22"/>
              </w:rPr>
              <w:t>Dział 4. Działania pisemne na liczbach naturalnych</w:t>
            </w:r>
            <w:r w:rsidR="00861D20">
              <w:rPr>
                <w:rFonts w:asciiTheme="minorHAnsi" w:hAnsiTheme="minorHAnsi" w:cs="AgendaPl BoldCondensed"/>
                <w:b/>
                <w:bCs/>
                <w:color w:val="002F93"/>
                <w:sz w:val="22"/>
                <w:szCs w:val="22"/>
              </w:rPr>
              <w:t>.</w:t>
            </w:r>
            <w:r w:rsidRPr="00861D20">
              <w:rPr>
                <w:rFonts w:asciiTheme="minorHAnsi" w:hAnsiTheme="minorHAnsi" w:cs="AgendaPl BoldCondensed"/>
                <w:b/>
                <w:bCs/>
                <w:color w:val="002F93"/>
                <w:sz w:val="22"/>
                <w:szCs w:val="22"/>
              </w:rPr>
              <w:t xml:space="preserve"> Uczeń: </w:t>
            </w:r>
          </w:p>
        </w:tc>
      </w:tr>
      <w:tr w:rsidR="00E47040" w:rsidRPr="00861D20" w:rsidTr="00A00B0A">
        <w:tc>
          <w:tcPr>
            <w:tcW w:w="2829" w:type="dxa"/>
          </w:tcPr>
          <w:p w:rsidR="00E47040" w:rsidRPr="00861D20" w:rsidRDefault="00E47040">
            <w:pPr>
              <w:pStyle w:val="Pa3"/>
              <w:rPr>
                <w:rFonts w:asciiTheme="minorHAnsi" w:hAnsiTheme="minorHAnsi" w:cs="AgendaPl Regular"/>
                <w:color w:val="000000"/>
                <w:sz w:val="20"/>
                <w:szCs w:val="20"/>
              </w:rPr>
            </w:pPr>
            <w:r w:rsidRPr="00861D20">
              <w:rPr>
                <w:rFonts w:asciiTheme="minorHAnsi" w:hAnsiTheme="minorHAnsi" w:cs="AgendaPl Bold"/>
                <w:b/>
                <w:bCs/>
                <w:color w:val="000000"/>
                <w:sz w:val="20"/>
                <w:szCs w:val="20"/>
              </w:rPr>
              <w:t xml:space="preserve">21. </w:t>
            </w:r>
            <w:r w:rsidRPr="00861D20">
              <w:rPr>
                <w:rFonts w:asciiTheme="minorHAnsi" w:hAnsiTheme="minorHAnsi" w:cs="AgendaPl Regular"/>
                <w:color w:val="000000"/>
                <w:sz w:val="20"/>
                <w:szCs w:val="20"/>
              </w:rPr>
              <w:t xml:space="preserve">Dodawanie pisemne bez przekroczenia progu dziesiątkowego </w:t>
            </w:r>
          </w:p>
        </w:tc>
        <w:tc>
          <w:tcPr>
            <w:tcW w:w="2558" w:type="dxa"/>
          </w:tcPr>
          <w:p w:rsidR="00E47040" w:rsidRPr="00861D20" w:rsidRDefault="00E47040" w:rsidP="006B20F8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t xml:space="preserve">• </w:t>
            </w:r>
            <w:r w:rsidRPr="00861D20">
              <w:rPr>
                <w:rFonts w:asciiTheme="minorHAnsi" w:hAnsiTheme="minorHAnsi" w:cs="AgendaPl Regular"/>
                <w:sz w:val="20"/>
                <w:szCs w:val="20"/>
              </w:rPr>
              <w:t xml:space="preserve">dodaje liczby naturalne wielocyfrowe pisemnie bez przekroczenia progu dziesiątkowego; </w:t>
            </w:r>
          </w:p>
        </w:tc>
        <w:tc>
          <w:tcPr>
            <w:tcW w:w="2410" w:type="dxa"/>
          </w:tcPr>
          <w:p w:rsidR="00E47040" w:rsidRPr="00861D20" w:rsidRDefault="00E47040" w:rsidP="001941B2">
            <w:pPr>
              <w:widowControl w:val="0"/>
              <w:autoSpaceDE w:val="0"/>
              <w:autoSpaceDN w:val="0"/>
              <w:adjustRightInd w:val="0"/>
              <w:rPr>
                <w:rFonts w:cs="Arial"/>
                <w:b/>
                <w:bCs/>
                <w:sz w:val="20"/>
                <w:szCs w:val="20"/>
              </w:rPr>
            </w:pPr>
          </w:p>
        </w:tc>
        <w:tc>
          <w:tcPr>
            <w:tcW w:w="2075" w:type="dxa"/>
          </w:tcPr>
          <w:p w:rsidR="00E47040" w:rsidRPr="00861D20" w:rsidRDefault="00E47040" w:rsidP="001941B2">
            <w:pPr>
              <w:widowControl w:val="0"/>
              <w:autoSpaceDE w:val="0"/>
              <w:autoSpaceDN w:val="0"/>
              <w:adjustRightInd w:val="0"/>
              <w:rPr>
                <w:rFonts w:cs="Arial"/>
                <w:b/>
                <w:bCs/>
                <w:sz w:val="20"/>
                <w:szCs w:val="20"/>
              </w:rPr>
            </w:pPr>
          </w:p>
        </w:tc>
        <w:tc>
          <w:tcPr>
            <w:tcW w:w="2486" w:type="dxa"/>
          </w:tcPr>
          <w:p w:rsidR="00E47040" w:rsidRPr="00861D20" w:rsidRDefault="00E47040" w:rsidP="001941B2">
            <w:pPr>
              <w:widowControl w:val="0"/>
              <w:autoSpaceDE w:val="0"/>
              <w:autoSpaceDN w:val="0"/>
              <w:adjustRightInd w:val="0"/>
              <w:rPr>
                <w:rFonts w:cs="Arial"/>
                <w:b/>
                <w:bCs/>
                <w:sz w:val="20"/>
                <w:szCs w:val="20"/>
              </w:rPr>
            </w:pPr>
          </w:p>
        </w:tc>
        <w:tc>
          <w:tcPr>
            <w:tcW w:w="2230" w:type="dxa"/>
          </w:tcPr>
          <w:p w:rsidR="00E47040" w:rsidRPr="00861D20" w:rsidRDefault="00E47040" w:rsidP="001941B2">
            <w:pPr>
              <w:widowControl w:val="0"/>
              <w:autoSpaceDE w:val="0"/>
              <w:autoSpaceDN w:val="0"/>
              <w:adjustRightInd w:val="0"/>
              <w:rPr>
                <w:rFonts w:cs="Arial"/>
                <w:b/>
                <w:bCs/>
                <w:sz w:val="20"/>
                <w:szCs w:val="20"/>
              </w:rPr>
            </w:pPr>
          </w:p>
        </w:tc>
      </w:tr>
      <w:tr w:rsidR="006B20F8" w:rsidRPr="00861D20" w:rsidTr="00A00B0A">
        <w:tc>
          <w:tcPr>
            <w:tcW w:w="2829" w:type="dxa"/>
          </w:tcPr>
          <w:p w:rsidR="006B20F8" w:rsidRPr="00861D20" w:rsidRDefault="006B20F8">
            <w:pPr>
              <w:pStyle w:val="Pa3"/>
              <w:rPr>
                <w:rFonts w:asciiTheme="minorHAnsi" w:hAnsiTheme="minorHAnsi" w:cs="AgendaPl Regular"/>
                <w:color w:val="000000"/>
                <w:sz w:val="20"/>
                <w:szCs w:val="20"/>
              </w:rPr>
            </w:pPr>
            <w:r w:rsidRPr="00861D20">
              <w:rPr>
                <w:rFonts w:asciiTheme="minorHAnsi" w:hAnsiTheme="minorHAnsi" w:cs="AgendaPl Bold"/>
                <w:b/>
                <w:bCs/>
                <w:color w:val="000000"/>
                <w:sz w:val="20"/>
                <w:szCs w:val="20"/>
              </w:rPr>
              <w:t xml:space="preserve">22. </w:t>
            </w:r>
            <w:r w:rsidRPr="00861D20">
              <w:rPr>
                <w:rFonts w:asciiTheme="minorHAnsi" w:hAnsiTheme="minorHAnsi" w:cs="AgendaPl Regular"/>
                <w:color w:val="000000"/>
                <w:sz w:val="20"/>
                <w:szCs w:val="20"/>
              </w:rPr>
              <w:t xml:space="preserve">Dodawanie pisemne z przekroczeniem progu dziesiątkowego </w:t>
            </w:r>
          </w:p>
        </w:tc>
        <w:tc>
          <w:tcPr>
            <w:tcW w:w="2558" w:type="dxa"/>
          </w:tcPr>
          <w:p w:rsidR="006B20F8" w:rsidRPr="00861D20" w:rsidRDefault="00B02253" w:rsidP="006B20F8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t xml:space="preserve">• </w:t>
            </w:r>
            <w:r w:rsidR="006B20F8" w:rsidRPr="00861D20">
              <w:rPr>
                <w:rFonts w:asciiTheme="minorHAnsi" w:hAnsiTheme="minorHAnsi" w:cs="AgendaPl Regular"/>
                <w:sz w:val="20"/>
                <w:szCs w:val="20"/>
              </w:rPr>
              <w:t xml:space="preserve">dodaje liczby naturalne wielocyfrowe pisemnie bez przekroczenia progu dziesiątkowego; </w:t>
            </w:r>
          </w:p>
        </w:tc>
        <w:tc>
          <w:tcPr>
            <w:tcW w:w="2410" w:type="dxa"/>
          </w:tcPr>
          <w:p w:rsidR="006B20F8" w:rsidRPr="00861D20" w:rsidRDefault="006B20F8" w:rsidP="001941B2">
            <w:pPr>
              <w:widowControl w:val="0"/>
              <w:autoSpaceDE w:val="0"/>
              <w:autoSpaceDN w:val="0"/>
              <w:adjustRightInd w:val="0"/>
              <w:rPr>
                <w:rFonts w:cs="Arial"/>
                <w:b/>
                <w:bCs/>
                <w:sz w:val="20"/>
                <w:szCs w:val="20"/>
              </w:rPr>
            </w:pPr>
          </w:p>
        </w:tc>
        <w:tc>
          <w:tcPr>
            <w:tcW w:w="2075" w:type="dxa"/>
          </w:tcPr>
          <w:p w:rsidR="006B20F8" w:rsidRPr="00861D20" w:rsidRDefault="00B02253" w:rsidP="00005953">
            <w:pPr>
              <w:pStyle w:val="Default"/>
              <w:rPr>
                <w:rFonts w:asciiTheme="minorHAnsi" w:hAnsiTheme="minorHAnsi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t xml:space="preserve">• </w:t>
            </w:r>
            <w:r w:rsidR="006B20F8" w:rsidRPr="00861D20">
              <w:rPr>
                <w:rFonts w:asciiTheme="minorHAnsi" w:hAnsiTheme="minorHAnsi"/>
                <w:sz w:val="20"/>
                <w:szCs w:val="20"/>
              </w:rPr>
              <w:t>dodaje liczby naturalne wielocyfrowe pisemnie z</w:t>
            </w:r>
            <w:r w:rsidR="00005953">
              <w:rPr>
                <w:rFonts w:asciiTheme="minorHAnsi" w:hAnsiTheme="minorHAnsi"/>
                <w:sz w:val="20"/>
                <w:szCs w:val="20"/>
              </w:rPr>
              <w:t> </w:t>
            </w:r>
            <w:r w:rsidR="006B20F8" w:rsidRPr="00861D20">
              <w:rPr>
                <w:rFonts w:asciiTheme="minorHAnsi" w:hAnsiTheme="minorHAnsi"/>
                <w:sz w:val="20"/>
                <w:szCs w:val="20"/>
              </w:rPr>
              <w:t xml:space="preserve">przekroczeniem progu dziesiątkowego; </w:t>
            </w:r>
          </w:p>
        </w:tc>
        <w:tc>
          <w:tcPr>
            <w:tcW w:w="2486" w:type="dxa"/>
          </w:tcPr>
          <w:p w:rsidR="006B20F8" w:rsidRPr="00861D20" w:rsidRDefault="006B20F8" w:rsidP="001941B2">
            <w:pPr>
              <w:widowControl w:val="0"/>
              <w:autoSpaceDE w:val="0"/>
              <w:autoSpaceDN w:val="0"/>
              <w:adjustRightInd w:val="0"/>
              <w:rPr>
                <w:rFonts w:cs="Arial"/>
                <w:b/>
                <w:bCs/>
                <w:sz w:val="20"/>
                <w:szCs w:val="20"/>
              </w:rPr>
            </w:pPr>
          </w:p>
        </w:tc>
        <w:tc>
          <w:tcPr>
            <w:tcW w:w="2230" w:type="dxa"/>
          </w:tcPr>
          <w:p w:rsidR="006B20F8" w:rsidRPr="00861D20" w:rsidRDefault="006B20F8" w:rsidP="001941B2">
            <w:pPr>
              <w:widowControl w:val="0"/>
              <w:autoSpaceDE w:val="0"/>
              <w:autoSpaceDN w:val="0"/>
              <w:adjustRightInd w:val="0"/>
              <w:rPr>
                <w:rFonts w:cs="Arial"/>
                <w:b/>
                <w:bCs/>
                <w:sz w:val="20"/>
                <w:szCs w:val="20"/>
              </w:rPr>
            </w:pPr>
          </w:p>
        </w:tc>
      </w:tr>
      <w:tr w:rsidR="006B20F8" w:rsidRPr="00861D20" w:rsidTr="00A00B0A">
        <w:tc>
          <w:tcPr>
            <w:tcW w:w="2829" w:type="dxa"/>
          </w:tcPr>
          <w:p w:rsidR="006B20F8" w:rsidRPr="00861D20" w:rsidRDefault="006B20F8">
            <w:pPr>
              <w:pStyle w:val="Pa3"/>
              <w:rPr>
                <w:rFonts w:asciiTheme="minorHAnsi" w:hAnsiTheme="minorHAnsi" w:cs="AgendaPl Regular"/>
                <w:color w:val="000000"/>
                <w:sz w:val="20"/>
                <w:szCs w:val="20"/>
              </w:rPr>
            </w:pPr>
            <w:r w:rsidRPr="00861D20">
              <w:rPr>
                <w:rFonts w:asciiTheme="minorHAnsi" w:hAnsiTheme="minorHAnsi" w:cs="AgendaPl Bold"/>
                <w:b/>
                <w:bCs/>
                <w:color w:val="000000"/>
                <w:sz w:val="20"/>
                <w:szCs w:val="20"/>
              </w:rPr>
              <w:t xml:space="preserve">23. </w:t>
            </w:r>
            <w:r w:rsidRPr="00861D20">
              <w:rPr>
                <w:rFonts w:asciiTheme="minorHAnsi" w:hAnsiTheme="minorHAnsi" w:cs="AgendaPl Regular"/>
                <w:color w:val="000000"/>
                <w:sz w:val="20"/>
                <w:szCs w:val="20"/>
              </w:rPr>
              <w:t xml:space="preserve">Odejmowanie pisemne bez przekroczenia progu dziesiątkowego </w:t>
            </w:r>
          </w:p>
        </w:tc>
        <w:tc>
          <w:tcPr>
            <w:tcW w:w="2558" w:type="dxa"/>
          </w:tcPr>
          <w:p w:rsidR="006B20F8" w:rsidRPr="00861D20" w:rsidRDefault="00B02253" w:rsidP="006B20F8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t xml:space="preserve">• </w:t>
            </w:r>
            <w:r w:rsidR="006B20F8" w:rsidRPr="00861D20">
              <w:rPr>
                <w:rFonts w:asciiTheme="minorHAnsi" w:hAnsiTheme="minorHAnsi" w:cs="AgendaPl Regular"/>
                <w:sz w:val="20"/>
                <w:szCs w:val="20"/>
              </w:rPr>
              <w:t xml:space="preserve">odejmuje liczby naturalne wielocyfrowe pisemnie bez przekroczenia progu dziesiątkowego; </w:t>
            </w:r>
          </w:p>
        </w:tc>
        <w:tc>
          <w:tcPr>
            <w:tcW w:w="2410" w:type="dxa"/>
          </w:tcPr>
          <w:p w:rsidR="006B20F8" w:rsidRPr="00861D20" w:rsidRDefault="006B20F8" w:rsidP="001941B2">
            <w:pPr>
              <w:widowControl w:val="0"/>
              <w:autoSpaceDE w:val="0"/>
              <w:autoSpaceDN w:val="0"/>
              <w:adjustRightInd w:val="0"/>
              <w:rPr>
                <w:rFonts w:cs="Arial"/>
                <w:b/>
                <w:bCs/>
                <w:sz w:val="20"/>
                <w:szCs w:val="20"/>
              </w:rPr>
            </w:pPr>
          </w:p>
        </w:tc>
        <w:tc>
          <w:tcPr>
            <w:tcW w:w="2075" w:type="dxa"/>
          </w:tcPr>
          <w:p w:rsidR="006B20F8" w:rsidRPr="00861D20" w:rsidRDefault="006B20F8" w:rsidP="001941B2">
            <w:pPr>
              <w:widowControl w:val="0"/>
              <w:autoSpaceDE w:val="0"/>
              <w:autoSpaceDN w:val="0"/>
              <w:adjustRightInd w:val="0"/>
              <w:rPr>
                <w:rFonts w:cs="Arial"/>
                <w:b/>
                <w:bCs/>
                <w:sz w:val="20"/>
                <w:szCs w:val="20"/>
              </w:rPr>
            </w:pPr>
          </w:p>
        </w:tc>
        <w:tc>
          <w:tcPr>
            <w:tcW w:w="2486" w:type="dxa"/>
          </w:tcPr>
          <w:p w:rsidR="006B20F8" w:rsidRPr="00861D20" w:rsidRDefault="006B20F8" w:rsidP="001941B2">
            <w:pPr>
              <w:widowControl w:val="0"/>
              <w:autoSpaceDE w:val="0"/>
              <w:autoSpaceDN w:val="0"/>
              <w:adjustRightInd w:val="0"/>
              <w:rPr>
                <w:rFonts w:cs="Arial"/>
                <w:b/>
                <w:bCs/>
                <w:sz w:val="20"/>
                <w:szCs w:val="20"/>
              </w:rPr>
            </w:pPr>
          </w:p>
        </w:tc>
        <w:tc>
          <w:tcPr>
            <w:tcW w:w="2230" w:type="dxa"/>
          </w:tcPr>
          <w:p w:rsidR="006B20F8" w:rsidRPr="00861D20" w:rsidRDefault="006B20F8" w:rsidP="001941B2">
            <w:pPr>
              <w:widowControl w:val="0"/>
              <w:autoSpaceDE w:val="0"/>
              <w:autoSpaceDN w:val="0"/>
              <w:adjustRightInd w:val="0"/>
              <w:rPr>
                <w:rFonts w:cs="Arial"/>
                <w:b/>
                <w:bCs/>
                <w:sz w:val="20"/>
                <w:szCs w:val="20"/>
              </w:rPr>
            </w:pPr>
          </w:p>
        </w:tc>
      </w:tr>
      <w:tr w:rsidR="006B20F8" w:rsidRPr="00861D20" w:rsidTr="00A00B0A">
        <w:tc>
          <w:tcPr>
            <w:tcW w:w="2829" w:type="dxa"/>
          </w:tcPr>
          <w:p w:rsidR="006B20F8" w:rsidRPr="00861D20" w:rsidRDefault="006B20F8">
            <w:pPr>
              <w:pStyle w:val="Pa3"/>
              <w:rPr>
                <w:rFonts w:asciiTheme="minorHAnsi" w:hAnsiTheme="minorHAnsi" w:cs="AgendaPl Regular"/>
                <w:color w:val="000000"/>
                <w:sz w:val="20"/>
                <w:szCs w:val="20"/>
              </w:rPr>
            </w:pPr>
            <w:r w:rsidRPr="00861D20">
              <w:rPr>
                <w:rFonts w:asciiTheme="minorHAnsi" w:hAnsiTheme="minorHAnsi" w:cs="AgendaPl Bold"/>
                <w:b/>
                <w:bCs/>
                <w:color w:val="000000"/>
                <w:sz w:val="20"/>
                <w:szCs w:val="20"/>
              </w:rPr>
              <w:t xml:space="preserve">24. </w:t>
            </w:r>
            <w:r w:rsidRPr="00861D20">
              <w:rPr>
                <w:rFonts w:asciiTheme="minorHAnsi" w:hAnsiTheme="minorHAnsi" w:cs="AgendaPl Regular"/>
                <w:color w:val="000000"/>
                <w:sz w:val="20"/>
                <w:szCs w:val="20"/>
              </w:rPr>
              <w:t xml:space="preserve">Odejmowanie pisemne z przekroczeniem progu dziesiątkowego </w:t>
            </w:r>
          </w:p>
        </w:tc>
        <w:tc>
          <w:tcPr>
            <w:tcW w:w="2558" w:type="dxa"/>
          </w:tcPr>
          <w:p w:rsidR="006B20F8" w:rsidRPr="00861D20" w:rsidRDefault="00B02253" w:rsidP="006B20F8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t xml:space="preserve">• </w:t>
            </w:r>
            <w:r w:rsidR="006B20F8" w:rsidRPr="00861D20">
              <w:rPr>
                <w:rFonts w:asciiTheme="minorHAnsi" w:hAnsiTheme="minorHAnsi" w:cs="AgendaPl Regular"/>
                <w:sz w:val="20"/>
                <w:szCs w:val="20"/>
              </w:rPr>
              <w:t xml:space="preserve">odejmuje liczby naturalne wielocyfrowe pisemnie bez przekroczenia progu dziesiątkowego; </w:t>
            </w:r>
          </w:p>
        </w:tc>
        <w:tc>
          <w:tcPr>
            <w:tcW w:w="2410" w:type="dxa"/>
          </w:tcPr>
          <w:p w:rsidR="006B20F8" w:rsidRPr="00861D20" w:rsidRDefault="006B20F8" w:rsidP="001941B2">
            <w:pPr>
              <w:widowControl w:val="0"/>
              <w:autoSpaceDE w:val="0"/>
              <w:autoSpaceDN w:val="0"/>
              <w:adjustRightInd w:val="0"/>
              <w:rPr>
                <w:rFonts w:cs="Arial"/>
                <w:b/>
                <w:bCs/>
                <w:sz w:val="20"/>
                <w:szCs w:val="20"/>
              </w:rPr>
            </w:pPr>
          </w:p>
        </w:tc>
        <w:tc>
          <w:tcPr>
            <w:tcW w:w="2075" w:type="dxa"/>
          </w:tcPr>
          <w:p w:rsidR="006B20F8" w:rsidRPr="00861D20" w:rsidRDefault="00B02253" w:rsidP="00005953">
            <w:pPr>
              <w:pStyle w:val="Default"/>
              <w:rPr>
                <w:rFonts w:asciiTheme="minorHAnsi" w:hAnsiTheme="minorHAnsi" w:cs="Arial"/>
                <w:b/>
                <w:bCs/>
                <w:color w:val="auto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t xml:space="preserve">• </w:t>
            </w:r>
            <w:r w:rsidR="006B20F8" w:rsidRPr="00861D20">
              <w:rPr>
                <w:rFonts w:asciiTheme="minorHAnsi" w:hAnsiTheme="minorHAnsi"/>
                <w:sz w:val="20"/>
                <w:szCs w:val="20"/>
              </w:rPr>
              <w:t>odejmuje liczby naturalne wielocyfrowe pisemnie z</w:t>
            </w:r>
            <w:r w:rsidR="00005953">
              <w:rPr>
                <w:rFonts w:asciiTheme="minorHAnsi" w:hAnsiTheme="minorHAnsi"/>
                <w:sz w:val="20"/>
                <w:szCs w:val="20"/>
              </w:rPr>
              <w:t> </w:t>
            </w:r>
            <w:r w:rsidR="006B20F8" w:rsidRPr="00861D20">
              <w:rPr>
                <w:rFonts w:asciiTheme="minorHAnsi" w:hAnsiTheme="minorHAnsi"/>
                <w:sz w:val="20"/>
                <w:szCs w:val="20"/>
              </w:rPr>
              <w:t xml:space="preserve">przekroczeniem progu dziesiątkowego; </w:t>
            </w:r>
          </w:p>
        </w:tc>
        <w:tc>
          <w:tcPr>
            <w:tcW w:w="2486" w:type="dxa"/>
          </w:tcPr>
          <w:p w:rsidR="006B20F8" w:rsidRPr="00861D20" w:rsidRDefault="006B20F8" w:rsidP="001941B2">
            <w:pPr>
              <w:widowControl w:val="0"/>
              <w:autoSpaceDE w:val="0"/>
              <w:autoSpaceDN w:val="0"/>
              <w:adjustRightInd w:val="0"/>
              <w:rPr>
                <w:rFonts w:cs="Arial"/>
                <w:b/>
                <w:bCs/>
                <w:sz w:val="20"/>
                <w:szCs w:val="20"/>
              </w:rPr>
            </w:pPr>
          </w:p>
        </w:tc>
        <w:tc>
          <w:tcPr>
            <w:tcW w:w="2230" w:type="dxa"/>
          </w:tcPr>
          <w:p w:rsidR="006B20F8" w:rsidRPr="00861D20" w:rsidRDefault="006B20F8" w:rsidP="001941B2">
            <w:pPr>
              <w:widowControl w:val="0"/>
              <w:autoSpaceDE w:val="0"/>
              <w:autoSpaceDN w:val="0"/>
              <w:adjustRightInd w:val="0"/>
              <w:rPr>
                <w:rFonts w:cs="Arial"/>
                <w:b/>
                <w:bCs/>
                <w:sz w:val="20"/>
                <w:szCs w:val="20"/>
              </w:rPr>
            </w:pPr>
          </w:p>
        </w:tc>
      </w:tr>
      <w:tr w:rsidR="006B20F8" w:rsidRPr="00861D20" w:rsidTr="00A00B0A">
        <w:tc>
          <w:tcPr>
            <w:tcW w:w="2829" w:type="dxa"/>
          </w:tcPr>
          <w:p w:rsidR="006B20F8" w:rsidRPr="00861D20" w:rsidRDefault="006B20F8">
            <w:pPr>
              <w:pStyle w:val="Pa3"/>
              <w:rPr>
                <w:rFonts w:asciiTheme="minorHAnsi" w:hAnsiTheme="minorHAnsi" w:cs="AgendaPl Regular"/>
                <w:color w:val="000000"/>
                <w:sz w:val="20"/>
                <w:szCs w:val="20"/>
              </w:rPr>
            </w:pPr>
            <w:r w:rsidRPr="00861D20">
              <w:rPr>
                <w:rFonts w:asciiTheme="minorHAnsi" w:hAnsiTheme="minorHAnsi" w:cs="AgendaPl Bold"/>
                <w:b/>
                <w:bCs/>
                <w:color w:val="000000"/>
                <w:sz w:val="20"/>
                <w:szCs w:val="20"/>
              </w:rPr>
              <w:t xml:space="preserve">25. </w:t>
            </w:r>
            <w:r w:rsidRPr="00861D20">
              <w:rPr>
                <w:rFonts w:asciiTheme="minorHAnsi" w:hAnsiTheme="minorHAnsi" w:cs="AgendaPl Regular"/>
                <w:color w:val="000000"/>
                <w:sz w:val="20"/>
                <w:szCs w:val="20"/>
              </w:rPr>
              <w:t xml:space="preserve">Mnożenie pisemne przez liczbę jednocyfrową </w:t>
            </w:r>
          </w:p>
        </w:tc>
        <w:tc>
          <w:tcPr>
            <w:tcW w:w="2558" w:type="dxa"/>
          </w:tcPr>
          <w:p w:rsidR="006B20F8" w:rsidRPr="00861D20" w:rsidRDefault="00B02253" w:rsidP="006B20F8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t xml:space="preserve">• </w:t>
            </w:r>
            <w:r w:rsidR="006B20F8" w:rsidRPr="00861D20">
              <w:rPr>
                <w:rFonts w:asciiTheme="minorHAnsi" w:hAnsiTheme="minorHAnsi" w:cs="AgendaPl Regular"/>
                <w:sz w:val="20"/>
                <w:szCs w:val="20"/>
              </w:rPr>
              <w:t xml:space="preserve">mnoży liczbę naturalną przez liczbę naturalną jednocyfrową pisemnie; </w:t>
            </w:r>
          </w:p>
        </w:tc>
        <w:tc>
          <w:tcPr>
            <w:tcW w:w="2410" w:type="dxa"/>
          </w:tcPr>
          <w:p w:rsidR="006B20F8" w:rsidRPr="00861D20" w:rsidRDefault="006B20F8" w:rsidP="001941B2">
            <w:pPr>
              <w:widowControl w:val="0"/>
              <w:autoSpaceDE w:val="0"/>
              <w:autoSpaceDN w:val="0"/>
              <w:adjustRightInd w:val="0"/>
              <w:rPr>
                <w:rFonts w:cs="Arial"/>
                <w:b/>
                <w:bCs/>
                <w:sz w:val="20"/>
                <w:szCs w:val="20"/>
              </w:rPr>
            </w:pPr>
          </w:p>
        </w:tc>
        <w:tc>
          <w:tcPr>
            <w:tcW w:w="2075" w:type="dxa"/>
          </w:tcPr>
          <w:p w:rsidR="006B20F8" w:rsidRPr="00861D20" w:rsidRDefault="006B20F8" w:rsidP="001941B2">
            <w:pPr>
              <w:widowControl w:val="0"/>
              <w:autoSpaceDE w:val="0"/>
              <w:autoSpaceDN w:val="0"/>
              <w:adjustRightInd w:val="0"/>
              <w:rPr>
                <w:rFonts w:cs="Arial"/>
                <w:b/>
                <w:bCs/>
                <w:sz w:val="20"/>
                <w:szCs w:val="20"/>
              </w:rPr>
            </w:pPr>
          </w:p>
        </w:tc>
        <w:tc>
          <w:tcPr>
            <w:tcW w:w="2486" w:type="dxa"/>
          </w:tcPr>
          <w:p w:rsidR="006B20F8" w:rsidRPr="00861D20" w:rsidRDefault="006B20F8" w:rsidP="001941B2">
            <w:pPr>
              <w:widowControl w:val="0"/>
              <w:autoSpaceDE w:val="0"/>
              <w:autoSpaceDN w:val="0"/>
              <w:adjustRightInd w:val="0"/>
              <w:rPr>
                <w:rFonts w:cs="Arial"/>
                <w:b/>
                <w:bCs/>
                <w:sz w:val="20"/>
                <w:szCs w:val="20"/>
              </w:rPr>
            </w:pPr>
          </w:p>
        </w:tc>
        <w:tc>
          <w:tcPr>
            <w:tcW w:w="2230" w:type="dxa"/>
          </w:tcPr>
          <w:p w:rsidR="006B20F8" w:rsidRPr="00861D20" w:rsidRDefault="006B20F8" w:rsidP="001941B2">
            <w:pPr>
              <w:widowControl w:val="0"/>
              <w:autoSpaceDE w:val="0"/>
              <w:autoSpaceDN w:val="0"/>
              <w:adjustRightInd w:val="0"/>
              <w:rPr>
                <w:rFonts w:cs="Arial"/>
                <w:b/>
                <w:bCs/>
                <w:sz w:val="20"/>
                <w:szCs w:val="20"/>
              </w:rPr>
            </w:pPr>
          </w:p>
        </w:tc>
      </w:tr>
      <w:tr w:rsidR="006B20F8" w:rsidRPr="00861D20" w:rsidTr="00A00B0A">
        <w:tc>
          <w:tcPr>
            <w:tcW w:w="2829" w:type="dxa"/>
          </w:tcPr>
          <w:p w:rsidR="006B20F8" w:rsidRPr="00861D20" w:rsidRDefault="006B20F8">
            <w:pPr>
              <w:pStyle w:val="Pa3"/>
              <w:rPr>
                <w:rFonts w:asciiTheme="minorHAnsi" w:hAnsiTheme="minorHAnsi" w:cs="AgendaPl Regular"/>
                <w:color w:val="000000"/>
                <w:sz w:val="20"/>
                <w:szCs w:val="20"/>
              </w:rPr>
            </w:pPr>
            <w:r w:rsidRPr="00861D20">
              <w:rPr>
                <w:rFonts w:asciiTheme="minorHAnsi" w:hAnsiTheme="minorHAnsi" w:cs="AgendaPl Bold"/>
                <w:b/>
                <w:bCs/>
                <w:color w:val="000000"/>
                <w:sz w:val="20"/>
                <w:szCs w:val="20"/>
              </w:rPr>
              <w:t xml:space="preserve">26. </w:t>
            </w:r>
            <w:r w:rsidRPr="00861D20">
              <w:rPr>
                <w:rFonts w:asciiTheme="minorHAnsi" w:hAnsiTheme="minorHAnsi" w:cs="AgendaPl Regular"/>
                <w:color w:val="000000"/>
                <w:sz w:val="20"/>
                <w:szCs w:val="20"/>
              </w:rPr>
              <w:t xml:space="preserve">Dzielenie pisemne przez liczbę jednocyfrową </w:t>
            </w:r>
          </w:p>
        </w:tc>
        <w:tc>
          <w:tcPr>
            <w:tcW w:w="2558" w:type="dxa"/>
          </w:tcPr>
          <w:p w:rsidR="006B20F8" w:rsidRPr="00861D20" w:rsidRDefault="00B02253" w:rsidP="006B20F8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t xml:space="preserve">• </w:t>
            </w:r>
            <w:r w:rsidR="006B20F8" w:rsidRPr="00861D20">
              <w:rPr>
                <w:rFonts w:asciiTheme="minorHAnsi" w:hAnsiTheme="minorHAnsi" w:cs="AgendaPl Regular"/>
                <w:sz w:val="20"/>
                <w:szCs w:val="20"/>
              </w:rPr>
              <w:t>dzieli liczbę naturalną przez liczbę naturalną jednocyfrową pisemnie;</w:t>
            </w:r>
          </w:p>
        </w:tc>
        <w:tc>
          <w:tcPr>
            <w:tcW w:w="2410" w:type="dxa"/>
          </w:tcPr>
          <w:p w:rsidR="006B20F8" w:rsidRPr="00861D20" w:rsidRDefault="006B20F8" w:rsidP="001941B2">
            <w:pPr>
              <w:widowControl w:val="0"/>
              <w:autoSpaceDE w:val="0"/>
              <w:autoSpaceDN w:val="0"/>
              <w:adjustRightInd w:val="0"/>
              <w:rPr>
                <w:rFonts w:cs="Arial"/>
                <w:b/>
                <w:bCs/>
                <w:sz w:val="20"/>
                <w:szCs w:val="20"/>
              </w:rPr>
            </w:pPr>
          </w:p>
        </w:tc>
        <w:tc>
          <w:tcPr>
            <w:tcW w:w="2075" w:type="dxa"/>
          </w:tcPr>
          <w:p w:rsidR="006B20F8" w:rsidRPr="00861D20" w:rsidRDefault="006B20F8" w:rsidP="001941B2">
            <w:pPr>
              <w:widowControl w:val="0"/>
              <w:autoSpaceDE w:val="0"/>
              <w:autoSpaceDN w:val="0"/>
              <w:adjustRightInd w:val="0"/>
              <w:rPr>
                <w:rFonts w:cs="Arial"/>
                <w:b/>
                <w:bCs/>
                <w:sz w:val="20"/>
                <w:szCs w:val="20"/>
              </w:rPr>
            </w:pPr>
          </w:p>
        </w:tc>
        <w:tc>
          <w:tcPr>
            <w:tcW w:w="2486" w:type="dxa"/>
          </w:tcPr>
          <w:p w:rsidR="006B20F8" w:rsidRPr="00861D20" w:rsidRDefault="006B20F8" w:rsidP="001941B2">
            <w:pPr>
              <w:widowControl w:val="0"/>
              <w:autoSpaceDE w:val="0"/>
              <w:autoSpaceDN w:val="0"/>
              <w:adjustRightInd w:val="0"/>
              <w:rPr>
                <w:rFonts w:cs="Arial"/>
                <w:b/>
                <w:bCs/>
                <w:sz w:val="20"/>
                <w:szCs w:val="20"/>
              </w:rPr>
            </w:pPr>
          </w:p>
        </w:tc>
        <w:tc>
          <w:tcPr>
            <w:tcW w:w="2230" w:type="dxa"/>
          </w:tcPr>
          <w:p w:rsidR="006B20F8" w:rsidRPr="00861D20" w:rsidRDefault="006B20F8" w:rsidP="001941B2">
            <w:pPr>
              <w:widowControl w:val="0"/>
              <w:autoSpaceDE w:val="0"/>
              <w:autoSpaceDN w:val="0"/>
              <w:adjustRightInd w:val="0"/>
              <w:rPr>
                <w:rFonts w:cs="Arial"/>
                <w:b/>
                <w:bCs/>
                <w:sz w:val="20"/>
                <w:szCs w:val="20"/>
              </w:rPr>
            </w:pPr>
          </w:p>
        </w:tc>
      </w:tr>
      <w:tr w:rsidR="006B20F8" w:rsidRPr="00861D20" w:rsidTr="00A00B0A">
        <w:tc>
          <w:tcPr>
            <w:tcW w:w="2829" w:type="dxa"/>
          </w:tcPr>
          <w:p w:rsidR="006B20F8" w:rsidRPr="00861D20" w:rsidRDefault="006B20F8" w:rsidP="006B20F8">
            <w:pPr>
              <w:pStyle w:val="Pa3"/>
              <w:rPr>
                <w:rFonts w:asciiTheme="minorHAnsi" w:hAnsiTheme="minorHAnsi" w:cs="AgendaPl Regular"/>
                <w:color w:val="000000"/>
                <w:sz w:val="20"/>
                <w:szCs w:val="20"/>
              </w:rPr>
            </w:pPr>
            <w:r w:rsidRPr="00861D20">
              <w:rPr>
                <w:rFonts w:asciiTheme="minorHAnsi" w:hAnsiTheme="minorHAnsi" w:cs="AgendaPl Bold"/>
                <w:b/>
                <w:bCs/>
                <w:color w:val="000000"/>
                <w:sz w:val="20"/>
                <w:szCs w:val="20"/>
              </w:rPr>
              <w:t xml:space="preserve">27. </w:t>
            </w:r>
            <w:r w:rsidRPr="00861D20">
              <w:rPr>
                <w:rFonts w:asciiTheme="minorHAnsi" w:hAnsiTheme="minorHAnsi" w:cs="AgendaPl Regular"/>
                <w:color w:val="000000"/>
                <w:sz w:val="20"/>
                <w:szCs w:val="20"/>
              </w:rPr>
              <w:t xml:space="preserve">Wyrażenia arytmetyczne </w:t>
            </w:r>
          </w:p>
        </w:tc>
        <w:tc>
          <w:tcPr>
            <w:tcW w:w="2558" w:type="dxa"/>
          </w:tcPr>
          <w:p w:rsidR="006B20F8" w:rsidRPr="00861D20" w:rsidRDefault="006B20F8" w:rsidP="001941B2">
            <w:pPr>
              <w:widowControl w:val="0"/>
              <w:autoSpaceDE w:val="0"/>
              <w:autoSpaceDN w:val="0"/>
              <w:adjustRightInd w:val="0"/>
              <w:rPr>
                <w:rFonts w:cs="Arial"/>
                <w:b/>
                <w:bCs/>
                <w:sz w:val="20"/>
                <w:szCs w:val="20"/>
              </w:rPr>
            </w:pPr>
          </w:p>
        </w:tc>
        <w:tc>
          <w:tcPr>
            <w:tcW w:w="2410" w:type="dxa"/>
          </w:tcPr>
          <w:p w:rsidR="006B20F8" w:rsidRPr="00861D20" w:rsidRDefault="00B02253">
            <w:pPr>
              <w:pStyle w:val="Default"/>
              <w:rPr>
                <w:rFonts w:asciiTheme="minorHAnsi" w:hAnsiTheme="minorHAnsi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t xml:space="preserve">• </w:t>
            </w:r>
            <w:r w:rsidR="006B20F8" w:rsidRPr="00861D20">
              <w:rPr>
                <w:rFonts w:asciiTheme="minorHAnsi" w:hAnsiTheme="minorHAnsi"/>
                <w:sz w:val="20"/>
                <w:szCs w:val="20"/>
              </w:rPr>
              <w:t xml:space="preserve">dotyczące kolejności wykonywania działań; </w:t>
            </w:r>
          </w:p>
          <w:p w:rsidR="006B20F8" w:rsidRPr="00861D20" w:rsidRDefault="006B20F8">
            <w:pPr>
              <w:pStyle w:val="Default"/>
              <w:rPr>
                <w:rFonts w:asciiTheme="minorHAnsi" w:hAnsiTheme="minorHAnsi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t xml:space="preserve">• </w:t>
            </w:r>
            <w:r w:rsidRPr="00861D20">
              <w:rPr>
                <w:rFonts w:asciiTheme="minorHAnsi" w:hAnsiTheme="minorHAnsi"/>
                <w:sz w:val="20"/>
                <w:szCs w:val="20"/>
              </w:rPr>
              <w:t xml:space="preserve">stosuje wygodne dla </w:t>
            </w:r>
            <w:r w:rsidRPr="00861D20">
              <w:rPr>
                <w:rFonts w:asciiTheme="minorHAnsi" w:hAnsiTheme="minorHAnsi"/>
                <w:sz w:val="20"/>
                <w:szCs w:val="20"/>
              </w:rPr>
              <w:lastRenderedPageBreak/>
              <w:t xml:space="preserve">niego sposoby ułatwiające obliczenia, w tym przemienność i łączność dodawania i mnożenia; </w:t>
            </w:r>
          </w:p>
          <w:p w:rsidR="006B20F8" w:rsidRDefault="006B20F8" w:rsidP="00B02253">
            <w:pPr>
              <w:pStyle w:val="Default"/>
              <w:rPr>
                <w:rFonts w:asciiTheme="minorHAnsi" w:hAnsiTheme="minorHAnsi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t xml:space="preserve">• </w:t>
            </w:r>
            <w:r w:rsidRPr="00861D20">
              <w:rPr>
                <w:rFonts w:asciiTheme="minorHAnsi" w:hAnsiTheme="minorHAnsi"/>
                <w:sz w:val="20"/>
                <w:szCs w:val="20"/>
              </w:rPr>
              <w:t xml:space="preserve">do rozwiązywania prostych zadań osadzonych w kontekście praktycznym stosuje poznaną wiedzę z zakresu arytmetyki; </w:t>
            </w:r>
          </w:p>
          <w:p w:rsidR="00005953" w:rsidRPr="00861D20" w:rsidRDefault="00005953" w:rsidP="00B02253">
            <w:pPr>
              <w:pStyle w:val="Default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2075" w:type="dxa"/>
          </w:tcPr>
          <w:p w:rsidR="006B20F8" w:rsidRPr="00861D20" w:rsidRDefault="00B02253" w:rsidP="00B02253">
            <w:pPr>
              <w:pStyle w:val="Default"/>
              <w:rPr>
                <w:rFonts w:asciiTheme="minorHAnsi" w:hAnsiTheme="minorHAnsi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lastRenderedPageBreak/>
              <w:t xml:space="preserve">• </w:t>
            </w:r>
            <w:r w:rsidR="006B20F8" w:rsidRPr="00861D20">
              <w:rPr>
                <w:rFonts w:asciiTheme="minorHAnsi" w:hAnsiTheme="minorHAnsi"/>
                <w:sz w:val="20"/>
                <w:szCs w:val="20"/>
              </w:rPr>
              <w:t xml:space="preserve">do rozwiązywania zadań osadzonych w kontekście </w:t>
            </w:r>
            <w:r w:rsidR="006B20F8" w:rsidRPr="00861D20">
              <w:rPr>
                <w:rFonts w:asciiTheme="minorHAnsi" w:hAnsiTheme="minorHAnsi"/>
                <w:sz w:val="20"/>
                <w:szCs w:val="20"/>
              </w:rPr>
              <w:lastRenderedPageBreak/>
              <w:t>praktycznym (typowym) stosuje poznaną wiedzę z</w:t>
            </w:r>
            <w:r w:rsidR="00005953">
              <w:rPr>
                <w:rFonts w:asciiTheme="minorHAnsi" w:hAnsiTheme="minorHAnsi"/>
                <w:sz w:val="20"/>
                <w:szCs w:val="20"/>
              </w:rPr>
              <w:t> </w:t>
            </w:r>
            <w:r w:rsidR="006B20F8" w:rsidRPr="00861D20">
              <w:rPr>
                <w:rFonts w:asciiTheme="minorHAnsi" w:hAnsiTheme="minorHAnsi"/>
                <w:sz w:val="20"/>
                <w:szCs w:val="20"/>
              </w:rPr>
              <w:t xml:space="preserve">zakresu arytmetyki; </w:t>
            </w:r>
          </w:p>
          <w:p w:rsidR="006B20F8" w:rsidRPr="00861D20" w:rsidRDefault="006B20F8">
            <w:pPr>
              <w:pStyle w:val="Default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2486" w:type="dxa"/>
          </w:tcPr>
          <w:p w:rsidR="006B20F8" w:rsidRPr="00861D20" w:rsidRDefault="006B20F8" w:rsidP="001941B2">
            <w:pPr>
              <w:widowControl w:val="0"/>
              <w:autoSpaceDE w:val="0"/>
              <w:autoSpaceDN w:val="0"/>
              <w:adjustRightInd w:val="0"/>
              <w:rPr>
                <w:rFonts w:cs="Arial"/>
                <w:b/>
                <w:bCs/>
                <w:sz w:val="20"/>
                <w:szCs w:val="20"/>
              </w:rPr>
            </w:pPr>
          </w:p>
        </w:tc>
        <w:tc>
          <w:tcPr>
            <w:tcW w:w="2230" w:type="dxa"/>
          </w:tcPr>
          <w:p w:rsidR="006B20F8" w:rsidRPr="00861D20" w:rsidRDefault="00B02253" w:rsidP="006B20F8">
            <w:pPr>
              <w:pStyle w:val="Default"/>
              <w:rPr>
                <w:rFonts w:asciiTheme="minorHAnsi" w:hAnsiTheme="minorHAnsi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t xml:space="preserve">• </w:t>
            </w:r>
            <w:r w:rsidR="006B20F8" w:rsidRPr="00861D20">
              <w:rPr>
                <w:rFonts w:asciiTheme="minorHAnsi" w:hAnsiTheme="minorHAnsi"/>
                <w:sz w:val="20"/>
                <w:szCs w:val="20"/>
              </w:rPr>
              <w:t xml:space="preserve">do rozwiązywania zadań osadzonych w kontekście praktycznym </w:t>
            </w:r>
            <w:r w:rsidR="006B20F8" w:rsidRPr="00861D20">
              <w:rPr>
                <w:rFonts w:asciiTheme="minorHAnsi" w:hAnsiTheme="minorHAnsi"/>
                <w:sz w:val="20"/>
                <w:szCs w:val="20"/>
              </w:rPr>
              <w:lastRenderedPageBreak/>
              <w:t>(nietypowym) stosuje poznaną wiedzę z</w:t>
            </w:r>
            <w:r w:rsidR="00005953">
              <w:rPr>
                <w:rFonts w:asciiTheme="minorHAnsi" w:hAnsiTheme="minorHAnsi"/>
                <w:sz w:val="20"/>
                <w:szCs w:val="20"/>
              </w:rPr>
              <w:t> </w:t>
            </w:r>
            <w:r w:rsidR="006B20F8" w:rsidRPr="00861D20">
              <w:rPr>
                <w:rFonts w:asciiTheme="minorHAnsi" w:hAnsiTheme="minorHAnsi"/>
                <w:sz w:val="20"/>
                <w:szCs w:val="20"/>
              </w:rPr>
              <w:t xml:space="preserve">zakresu arytmetyki; </w:t>
            </w:r>
          </w:p>
          <w:p w:rsidR="006B20F8" w:rsidRPr="00861D20" w:rsidRDefault="006B20F8" w:rsidP="001941B2">
            <w:pPr>
              <w:widowControl w:val="0"/>
              <w:autoSpaceDE w:val="0"/>
              <w:autoSpaceDN w:val="0"/>
              <w:adjustRightInd w:val="0"/>
              <w:rPr>
                <w:rFonts w:cs="Arial"/>
                <w:b/>
                <w:bCs/>
                <w:sz w:val="20"/>
                <w:szCs w:val="20"/>
              </w:rPr>
            </w:pPr>
          </w:p>
        </w:tc>
      </w:tr>
      <w:tr w:rsidR="00B02253" w:rsidRPr="00861D20" w:rsidTr="001941B2">
        <w:tc>
          <w:tcPr>
            <w:tcW w:w="14588" w:type="dxa"/>
            <w:gridSpan w:val="6"/>
          </w:tcPr>
          <w:p w:rsidR="00B02253" w:rsidRDefault="00B02253" w:rsidP="00B02253">
            <w:pPr>
              <w:widowControl w:val="0"/>
              <w:autoSpaceDE w:val="0"/>
              <w:autoSpaceDN w:val="0"/>
              <w:adjustRightInd w:val="0"/>
              <w:rPr>
                <w:rFonts w:cs="AgendaPl Regular"/>
                <w:color w:val="000000"/>
                <w:sz w:val="20"/>
                <w:szCs w:val="20"/>
              </w:rPr>
            </w:pPr>
            <w:r w:rsidRPr="00861D20">
              <w:rPr>
                <w:rFonts w:cs="AgendaPl Regular"/>
                <w:color w:val="000000"/>
                <w:sz w:val="20"/>
                <w:szCs w:val="20"/>
              </w:rPr>
              <w:lastRenderedPageBreak/>
              <w:t>Powtórzenie 4</w:t>
            </w:r>
          </w:p>
          <w:p w:rsidR="00005953" w:rsidRPr="00861D20" w:rsidRDefault="00005953" w:rsidP="00B02253">
            <w:pPr>
              <w:widowControl w:val="0"/>
              <w:autoSpaceDE w:val="0"/>
              <w:autoSpaceDN w:val="0"/>
              <w:adjustRightInd w:val="0"/>
              <w:rPr>
                <w:rFonts w:cs="Arial"/>
                <w:b/>
                <w:bCs/>
                <w:sz w:val="20"/>
                <w:szCs w:val="20"/>
              </w:rPr>
            </w:pPr>
          </w:p>
        </w:tc>
      </w:tr>
      <w:tr w:rsidR="00B02253" w:rsidRPr="00861D20" w:rsidTr="001941B2">
        <w:tc>
          <w:tcPr>
            <w:tcW w:w="14588" w:type="dxa"/>
            <w:gridSpan w:val="6"/>
          </w:tcPr>
          <w:p w:rsidR="00B02253" w:rsidRPr="00861D20" w:rsidRDefault="00B02253" w:rsidP="00B02253">
            <w:pPr>
              <w:pStyle w:val="Pa2"/>
              <w:jc w:val="center"/>
              <w:rPr>
                <w:rFonts w:asciiTheme="minorHAnsi" w:hAnsiTheme="minorHAnsi" w:cs="AgendaPl BoldCondensed"/>
                <w:color w:val="000000"/>
                <w:sz w:val="22"/>
                <w:szCs w:val="22"/>
              </w:rPr>
            </w:pPr>
            <w:r w:rsidRPr="00861D20">
              <w:rPr>
                <w:rFonts w:asciiTheme="minorHAnsi" w:hAnsiTheme="minorHAnsi" w:cs="AgendaPl BoldCondensed"/>
                <w:b/>
                <w:bCs/>
                <w:color w:val="002F93"/>
                <w:sz w:val="22"/>
                <w:szCs w:val="22"/>
              </w:rPr>
              <w:t>Dział 5. Wielokąty</w:t>
            </w:r>
            <w:r w:rsidR="00861D20">
              <w:rPr>
                <w:rFonts w:asciiTheme="minorHAnsi" w:hAnsiTheme="minorHAnsi" w:cs="AgendaPl BoldCondensed"/>
                <w:b/>
                <w:bCs/>
                <w:color w:val="002F93"/>
                <w:sz w:val="22"/>
                <w:szCs w:val="22"/>
              </w:rPr>
              <w:t>.</w:t>
            </w:r>
            <w:r w:rsidRPr="00861D20">
              <w:rPr>
                <w:rFonts w:asciiTheme="minorHAnsi" w:hAnsiTheme="minorHAnsi" w:cs="AgendaPl BoldCondensed"/>
                <w:b/>
                <w:bCs/>
                <w:color w:val="002F93"/>
                <w:sz w:val="22"/>
                <w:szCs w:val="22"/>
              </w:rPr>
              <w:t xml:space="preserve"> Uczeń: </w:t>
            </w:r>
          </w:p>
        </w:tc>
      </w:tr>
      <w:tr w:rsidR="00B02253" w:rsidRPr="00861D20" w:rsidTr="00A00B0A">
        <w:tc>
          <w:tcPr>
            <w:tcW w:w="2829" w:type="dxa"/>
          </w:tcPr>
          <w:p w:rsidR="00B02253" w:rsidRPr="00861D20" w:rsidRDefault="00B02253">
            <w:pPr>
              <w:pStyle w:val="Pa3"/>
              <w:rPr>
                <w:rFonts w:asciiTheme="minorHAnsi" w:hAnsiTheme="minorHAnsi" w:cs="AgendaPl Regular"/>
                <w:color w:val="000000"/>
                <w:sz w:val="20"/>
                <w:szCs w:val="20"/>
              </w:rPr>
            </w:pPr>
            <w:r w:rsidRPr="00861D20">
              <w:rPr>
                <w:rFonts w:asciiTheme="minorHAnsi" w:hAnsiTheme="minorHAnsi" w:cs="AgendaPl Bold"/>
                <w:b/>
                <w:bCs/>
                <w:color w:val="000000"/>
                <w:sz w:val="20"/>
                <w:szCs w:val="20"/>
              </w:rPr>
              <w:t xml:space="preserve">28. </w:t>
            </w:r>
            <w:r w:rsidRPr="00861D20">
              <w:rPr>
                <w:rFonts w:asciiTheme="minorHAnsi" w:hAnsiTheme="minorHAnsi" w:cs="AgendaPl Regular"/>
                <w:color w:val="000000"/>
                <w:sz w:val="20"/>
                <w:szCs w:val="20"/>
              </w:rPr>
              <w:t xml:space="preserve">Wielokąty </w:t>
            </w:r>
          </w:p>
        </w:tc>
        <w:tc>
          <w:tcPr>
            <w:tcW w:w="2558" w:type="dxa"/>
          </w:tcPr>
          <w:p w:rsidR="00B02253" w:rsidRPr="00861D20" w:rsidRDefault="00B02253" w:rsidP="00B02253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t xml:space="preserve">• </w:t>
            </w:r>
            <w:r w:rsidRPr="00861D20">
              <w:rPr>
                <w:rFonts w:asciiTheme="minorHAnsi" w:hAnsiTheme="minorHAnsi" w:cs="AgendaPl Regular"/>
                <w:sz w:val="20"/>
                <w:szCs w:val="20"/>
              </w:rPr>
              <w:t xml:space="preserve">oblicza obwód wielokąta o danych długościach boków; </w:t>
            </w:r>
          </w:p>
          <w:p w:rsidR="00B02253" w:rsidRPr="00861D20" w:rsidRDefault="00B02253" w:rsidP="00B02253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t xml:space="preserve">• </w:t>
            </w:r>
            <w:r w:rsidRPr="00861D20">
              <w:rPr>
                <w:rFonts w:asciiTheme="minorHAnsi" w:hAnsiTheme="minorHAnsi" w:cs="AgendaPl Regular"/>
                <w:sz w:val="20"/>
                <w:szCs w:val="20"/>
              </w:rPr>
              <w:t xml:space="preserve">rozpoznaje odcinki i proste prostopadłe i równoległe; </w:t>
            </w:r>
          </w:p>
        </w:tc>
        <w:tc>
          <w:tcPr>
            <w:tcW w:w="2410" w:type="dxa"/>
          </w:tcPr>
          <w:p w:rsidR="00B02253" w:rsidRPr="00861D20" w:rsidRDefault="00B02253" w:rsidP="00B02253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t xml:space="preserve">• </w:t>
            </w:r>
            <w:r w:rsidRPr="00861D20">
              <w:rPr>
                <w:rFonts w:asciiTheme="minorHAnsi" w:hAnsiTheme="minorHAnsi" w:cs="AgendaPl Regular"/>
                <w:sz w:val="20"/>
                <w:szCs w:val="20"/>
              </w:rPr>
              <w:t xml:space="preserve">rozpoznaje podstawowe własności wielokąta; </w:t>
            </w:r>
          </w:p>
          <w:p w:rsidR="00B02253" w:rsidRPr="00861D20" w:rsidRDefault="00B02253" w:rsidP="00005953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t xml:space="preserve">• </w:t>
            </w:r>
            <w:r w:rsidRPr="00861D20">
              <w:rPr>
                <w:rFonts w:asciiTheme="minorHAnsi" w:hAnsiTheme="minorHAnsi" w:cs="AgendaPl Regular"/>
                <w:sz w:val="20"/>
                <w:szCs w:val="20"/>
              </w:rPr>
              <w:t>rysuje wielokąty o</w:t>
            </w:r>
            <w:r w:rsidR="00005953">
              <w:rPr>
                <w:rFonts w:asciiTheme="minorHAnsi" w:hAnsiTheme="minorHAnsi" w:cs="AgendaPl Regular"/>
                <w:sz w:val="20"/>
                <w:szCs w:val="20"/>
              </w:rPr>
              <w:t> </w:t>
            </w:r>
            <w:r w:rsidRPr="00861D20">
              <w:rPr>
                <w:rFonts w:asciiTheme="minorHAnsi" w:hAnsiTheme="minorHAnsi" w:cs="AgendaPl Regular"/>
                <w:sz w:val="20"/>
                <w:szCs w:val="20"/>
              </w:rPr>
              <w:t xml:space="preserve">podanych własnościach; </w:t>
            </w:r>
          </w:p>
        </w:tc>
        <w:tc>
          <w:tcPr>
            <w:tcW w:w="2075" w:type="dxa"/>
          </w:tcPr>
          <w:p w:rsidR="00B02253" w:rsidRPr="00861D20" w:rsidRDefault="00B02253" w:rsidP="001941B2">
            <w:pPr>
              <w:widowControl w:val="0"/>
              <w:autoSpaceDE w:val="0"/>
              <w:autoSpaceDN w:val="0"/>
              <w:adjustRightInd w:val="0"/>
              <w:rPr>
                <w:rFonts w:cs="Arial"/>
                <w:b/>
                <w:bCs/>
                <w:sz w:val="20"/>
                <w:szCs w:val="20"/>
              </w:rPr>
            </w:pPr>
          </w:p>
        </w:tc>
        <w:tc>
          <w:tcPr>
            <w:tcW w:w="2486" w:type="dxa"/>
          </w:tcPr>
          <w:p w:rsidR="00B02253" w:rsidRPr="00861D20" w:rsidRDefault="00B02253" w:rsidP="001941B2">
            <w:pPr>
              <w:widowControl w:val="0"/>
              <w:autoSpaceDE w:val="0"/>
              <w:autoSpaceDN w:val="0"/>
              <w:adjustRightInd w:val="0"/>
              <w:rPr>
                <w:rFonts w:cs="Arial"/>
                <w:b/>
                <w:bCs/>
                <w:sz w:val="20"/>
                <w:szCs w:val="20"/>
              </w:rPr>
            </w:pPr>
          </w:p>
        </w:tc>
        <w:tc>
          <w:tcPr>
            <w:tcW w:w="2230" w:type="dxa"/>
          </w:tcPr>
          <w:p w:rsidR="00B02253" w:rsidRPr="00861D20" w:rsidRDefault="00B02253" w:rsidP="001941B2">
            <w:pPr>
              <w:widowControl w:val="0"/>
              <w:autoSpaceDE w:val="0"/>
              <w:autoSpaceDN w:val="0"/>
              <w:adjustRightInd w:val="0"/>
              <w:rPr>
                <w:rFonts w:cs="Arial"/>
                <w:b/>
                <w:bCs/>
                <w:sz w:val="20"/>
                <w:szCs w:val="20"/>
              </w:rPr>
            </w:pPr>
          </w:p>
        </w:tc>
      </w:tr>
      <w:tr w:rsidR="00B02253" w:rsidRPr="00861D20" w:rsidTr="00A00B0A">
        <w:tc>
          <w:tcPr>
            <w:tcW w:w="2829" w:type="dxa"/>
          </w:tcPr>
          <w:p w:rsidR="00B02253" w:rsidRPr="00861D20" w:rsidRDefault="00B02253">
            <w:pPr>
              <w:pStyle w:val="Pa3"/>
              <w:rPr>
                <w:rFonts w:asciiTheme="minorHAnsi" w:hAnsiTheme="minorHAnsi" w:cs="AgendaPl Regular"/>
                <w:color w:val="000000"/>
                <w:sz w:val="20"/>
                <w:szCs w:val="20"/>
              </w:rPr>
            </w:pPr>
            <w:r w:rsidRPr="00861D20">
              <w:rPr>
                <w:rFonts w:asciiTheme="minorHAnsi" w:hAnsiTheme="minorHAnsi" w:cs="AgendaPl Bold"/>
                <w:b/>
                <w:bCs/>
                <w:color w:val="000000"/>
                <w:sz w:val="20"/>
                <w:szCs w:val="20"/>
              </w:rPr>
              <w:t xml:space="preserve">29. </w:t>
            </w:r>
            <w:r w:rsidRPr="00861D20">
              <w:rPr>
                <w:rFonts w:asciiTheme="minorHAnsi" w:hAnsiTheme="minorHAnsi" w:cs="AgendaPl Regular"/>
                <w:color w:val="000000"/>
                <w:sz w:val="20"/>
                <w:szCs w:val="20"/>
              </w:rPr>
              <w:t xml:space="preserve">Kwadrat, prostokąt </w:t>
            </w:r>
          </w:p>
        </w:tc>
        <w:tc>
          <w:tcPr>
            <w:tcW w:w="2558" w:type="dxa"/>
          </w:tcPr>
          <w:p w:rsidR="00B02253" w:rsidRPr="00861D20" w:rsidRDefault="00B02253" w:rsidP="00B02253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t xml:space="preserve">• </w:t>
            </w:r>
            <w:r w:rsidRPr="00861D20">
              <w:rPr>
                <w:rFonts w:asciiTheme="minorHAnsi" w:hAnsiTheme="minorHAnsi" w:cs="AgendaPl Regular"/>
                <w:sz w:val="20"/>
                <w:szCs w:val="20"/>
              </w:rPr>
              <w:t xml:space="preserve">rozpoznaje i nazywa kwadrat, prostokąt; </w:t>
            </w:r>
          </w:p>
          <w:p w:rsidR="00B02253" w:rsidRPr="00861D20" w:rsidRDefault="00B02253" w:rsidP="00B02253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t xml:space="preserve">• </w:t>
            </w:r>
            <w:r w:rsidRPr="00861D20">
              <w:rPr>
                <w:rFonts w:asciiTheme="minorHAnsi" w:hAnsiTheme="minorHAnsi" w:cs="AgendaPl Regular"/>
                <w:sz w:val="20"/>
                <w:szCs w:val="20"/>
              </w:rPr>
              <w:t xml:space="preserve">zna najważniejsze własności kwadratu, prostokąta; </w:t>
            </w:r>
          </w:p>
          <w:p w:rsidR="00B02253" w:rsidRPr="00861D20" w:rsidRDefault="00B02253" w:rsidP="00B02253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t xml:space="preserve">• </w:t>
            </w:r>
            <w:r w:rsidRPr="00861D20">
              <w:rPr>
                <w:rFonts w:asciiTheme="minorHAnsi" w:hAnsiTheme="minorHAnsi" w:cs="AgendaPl Regular"/>
                <w:sz w:val="20"/>
                <w:szCs w:val="20"/>
              </w:rPr>
              <w:t xml:space="preserve">oblicza obwód wielokąta o danych długościach boków; </w:t>
            </w:r>
          </w:p>
        </w:tc>
        <w:tc>
          <w:tcPr>
            <w:tcW w:w="2410" w:type="dxa"/>
          </w:tcPr>
          <w:p w:rsidR="00B02253" w:rsidRPr="00861D20" w:rsidRDefault="00B02253" w:rsidP="00B02253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t xml:space="preserve">• </w:t>
            </w:r>
            <w:r w:rsidRPr="00861D20">
              <w:rPr>
                <w:rFonts w:asciiTheme="minorHAnsi" w:hAnsiTheme="minorHAnsi" w:cs="AgendaPl Regular"/>
                <w:sz w:val="20"/>
                <w:szCs w:val="20"/>
              </w:rPr>
              <w:t xml:space="preserve">stosuje najważniejsze własności kwadratu, prostokąta; </w:t>
            </w:r>
          </w:p>
          <w:p w:rsidR="00B02253" w:rsidRPr="00861D20" w:rsidRDefault="00B02253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</w:p>
        </w:tc>
        <w:tc>
          <w:tcPr>
            <w:tcW w:w="2075" w:type="dxa"/>
          </w:tcPr>
          <w:p w:rsidR="00B02253" w:rsidRPr="00861D20" w:rsidRDefault="00B02253" w:rsidP="00B02253">
            <w:pPr>
              <w:pStyle w:val="Default"/>
              <w:rPr>
                <w:rFonts w:asciiTheme="minorHAnsi" w:hAnsiTheme="minorHAnsi" w:cs="Arial"/>
                <w:b/>
                <w:bCs/>
                <w:color w:val="auto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t xml:space="preserve">• </w:t>
            </w:r>
            <w:r w:rsidRPr="00861D20">
              <w:rPr>
                <w:rFonts w:asciiTheme="minorHAnsi" w:hAnsiTheme="minorHAnsi"/>
                <w:sz w:val="20"/>
                <w:szCs w:val="20"/>
              </w:rPr>
              <w:t xml:space="preserve">stosuje wzór na obwód kwadratu, prostokąta do obliczenia długości boku; </w:t>
            </w:r>
          </w:p>
        </w:tc>
        <w:tc>
          <w:tcPr>
            <w:tcW w:w="2486" w:type="dxa"/>
          </w:tcPr>
          <w:p w:rsidR="00B02253" w:rsidRPr="00861D20" w:rsidRDefault="00B02253" w:rsidP="001941B2">
            <w:pPr>
              <w:widowControl w:val="0"/>
              <w:autoSpaceDE w:val="0"/>
              <w:autoSpaceDN w:val="0"/>
              <w:adjustRightInd w:val="0"/>
              <w:rPr>
                <w:rFonts w:cs="Arial"/>
                <w:b/>
                <w:bCs/>
                <w:sz w:val="20"/>
                <w:szCs w:val="20"/>
              </w:rPr>
            </w:pPr>
          </w:p>
        </w:tc>
        <w:tc>
          <w:tcPr>
            <w:tcW w:w="2230" w:type="dxa"/>
          </w:tcPr>
          <w:p w:rsidR="00B02253" w:rsidRPr="00861D20" w:rsidRDefault="00B02253" w:rsidP="00B02253">
            <w:pPr>
              <w:pStyle w:val="Default"/>
              <w:rPr>
                <w:rFonts w:asciiTheme="minorHAnsi" w:hAnsiTheme="minorHAnsi" w:cs="Arial"/>
                <w:b/>
                <w:bCs/>
                <w:color w:val="auto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t xml:space="preserve">• </w:t>
            </w:r>
            <w:r w:rsidRPr="00861D20">
              <w:rPr>
                <w:rFonts w:asciiTheme="minorHAnsi" w:hAnsiTheme="minorHAnsi"/>
                <w:sz w:val="20"/>
                <w:szCs w:val="20"/>
              </w:rPr>
              <w:t>stosuje wzór na obwód kwadratu, prostokąta w sytuacjach problemowych;</w:t>
            </w:r>
          </w:p>
        </w:tc>
      </w:tr>
      <w:tr w:rsidR="00B02253" w:rsidRPr="00861D20" w:rsidTr="00A00B0A">
        <w:tc>
          <w:tcPr>
            <w:tcW w:w="2829" w:type="dxa"/>
          </w:tcPr>
          <w:p w:rsidR="00B02253" w:rsidRPr="00861D20" w:rsidRDefault="00B02253">
            <w:pPr>
              <w:pStyle w:val="Pa3"/>
              <w:rPr>
                <w:rFonts w:asciiTheme="minorHAnsi" w:hAnsiTheme="minorHAnsi" w:cs="AgendaPl Regular"/>
                <w:color w:val="000000"/>
                <w:sz w:val="20"/>
                <w:szCs w:val="20"/>
              </w:rPr>
            </w:pPr>
            <w:r w:rsidRPr="00861D20">
              <w:rPr>
                <w:rFonts w:asciiTheme="minorHAnsi" w:hAnsiTheme="minorHAnsi" w:cs="AgendaPl Bold"/>
                <w:b/>
                <w:bCs/>
                <w:color w:val="000000"/>
                <w:sz w:val="20"/>
                <w:szCs w:val="20"/>
              </w:rPr>
              <w:t xml:space="preserve">30. </w:t>
            </w:r>
            <w:r w:rsidRPr="00861D20">
              <w:rPr>
                <w:rFonts w:asciiTheme="minorHAnsi" w:hAnsiTheme="minorHAnsi" w:cs="AgendaPl Regular"/>
                <w:color w:val="000000"/>
                <w:sz w:val="20"/>
                <w:szCs w:val="20"/>
              </w:rPr>
              <w:t xml:space="preserve">Pole powierzchni </w:t>
            </w:r>
          </w:p>
        </w:tc>
        <w:tc>
          <w:tcPr>
            <w:tcW w:w="2558" w:type="dxa"/>
          </w:tcPr>
          <w:p w:rsidR="00B02253" w:rsidRPr="00861D20" w:rsidRDefault="00B02253" w:rsidP="00B02253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t xml:space="preserve">• </w:t>
            </w:r>
            <w:r w:rsidRPr="00861D20">
              <w:rPr>
                <w:rFonts w:asciiTheme="minorHAnsi" w:hAnsiTheme="minorHAnsi" w:cs="AgendaPl Regular"/>
                <w:sz w:val="20"/>
                <w:szCs w:val="20"/>
              </w:rPr>
              <w:t xml:space="preserve">oblicza pola wielokątów przedstawionych na rysunku oraz w sytuacjach praktycznych; </w:t>
            </w:r>
          </w:p>
          <w:p w:rsidR="00B02253" w:rsidRPr="00861D20" w:rsidRDefault="00B02253" w:rsidP="00B02253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t xml:space="preserve">• </w:t>
            </w:r>
            <w:r w:rsidRPr="00861D20">
              <w:rPr>
                <w:rFonts w:asciiTheme="minorHAnsi" w:hAnsiTheme="minorHAnsi" w:cs="AgendaPl Regular"/>
                <w:sz w:val="20"/>
                <w:szCs w:val="20"/>
              </w:rPr>
              <w:t xml:space="preserve">stosuje jednostki pola: m², cm² (bez zamiany jednostek w trakcie obliczeń); </w:t>
            </w:r>
          </w:p>
          <w:p w:rsidR="00B02253" w:rsidRPr="00861D20" w:rsidRDefault="00B02253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</w:p>
        </w:tc>
        <w:tc>
          <w:tcPr>
            <w:tcW w:w="2410" w:type="dxa"/>
          </w:tcPr>
          <w:p w:rsidR="00B02253" w:rsidRPr="00861D20" w:rsidRDefault="00B02253" w:rsidP="00B02253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t xml:space="preserve">• </w:t>
            </w:r>
            <w:r w:rsidRPr="00861D20">
              <w:rPr>
                <w:rFonts w:asciiTheme="minorHAnsi" w:hAnsiTheme="minorHAnsi" w:cs="AgendaPl Regular"/>
                <w:sz w:val="20"/>
                <w:szCs w:val="20"/>
              </w:rPr>
              <w:t xml:space="preserve">oblicza pole kwadratu przedstawionego na rysunku (w tym na własnym rysunku pomocniczym) oraz w sytuacjach praktycznych; </w:t>
            </w:r>
          </w:p>
          <w:p w:rsidR="00B02253" w:rsidRPr="00861D20" w:rsidRDefault="00B02253" w:rsidP="00B02253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t xml:space="preserve">• </w:t>
            </w:r>
            <w:r w:rsidRPr="00861D20">
              <w:rPr>
                <w:rFonts w:asciiTheme="minorHAnsi" w:hAnsiTheme="minorHAnsi" w:cs="AgendaPl Regular"/>
                <w:sz w:val="20"/>
                <w:szCs w:val="20"/>
              </w:rPr>
              <w:t xml:space="preserve">zamienia jednostki długości: metr, centymetr, decymetr, milimetr, </w:t>
            </w:r>
            <w:r w:rsidRPr="00861D20">
              <w:rPr>
                <w:rFonts w:asciiTheme="minorHAnsi" w:hAnsiTheme="minorHAnsi" w:cs="AgendaPl Regular"/>
                <w:sz w:val="20"/>
                <w:szCs w:val="20"/>
              </w:rPr>
              <w:lastRenderedPageBreak/>
              <w:t xml:space="preserve">kilometr; </w:t>
            </w:r>
          </w:p>
          <w:p w:rsidR="00B02253" w:rsidRPr="00861D20" w:rsidRDefault="00B02253" w:rsidP="00B02253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t xml:space="preserve">• </w:t>
            </w:r>
            <w:r w:rsidRPr="00861D20">
              <w:rPr>
                <w:rFonts w:asciiTheme="minorHAnsi" w:hAnsiTheme="minorHAnsi" w:cs="AgendaPl Regular"/>
                <w:sz w:val="20"/>
                <w:szCs w:val="20"/>
              </w:rPr>
              <w:t xml:space="preserve">stosuje jednostki pola: km², mm², dm², (bez zamiany jednostek w trakcie obliczeń); </w:t>
            </w:r>
          </w:p>
        </w:tc>
        <w:tc>
          <w:tcPr>
            <w:tcW w:w="2075" w:type="dxa"/>
          </w:tcPr>
          <w:p w:rsidR="00B02253" w:rsidRPr="00861D20" w:rsidRDefault="00B02253" w:rsidP="00B02253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lastRenderedPageBreak/>
              <w:t xml:space="preserve">• </w:t>
            </w:r>
            <w:r w:rsidRPr="00861D20">
              <w:rPr>
                <w:rFonts w:asciiTheme="minorHAnsi" w:hAnsiTheme="minorHAnsi" w:cs="AgendaPl Regular"/>
                <w:sz w:val="20"/>
                <w:szCs w:val="20"/>
              </w:rPr>
              <w:t xml:space="preserve">oblicza pole kwadratu; </w:t>
            </w:r>
          </w:p>
          <w:p w:rsidR="00B02253" w:rsidRPr="00861D20" w:rsidRDefault="00B02253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</w:p>
        </w:tc>
        <w:tc>
          <w:tcPr>
            <w:tcW w:w="2486" w:type="dxa"/>
          </w:tcPr>
          <w:p w:rsidR="00B02253" w:rsidRPr="00861D20" w:rsidRDefault="00B02253" w:rsidP="00005953">
            <w:pPr>
              <w:pStyle w:val="Default"/>
              <w:numPr>
                <w:ilvl w:val="0"/>
                <w:numId w:val="1"/>
              </w:numPr>
              <w:rPr>
                <w:rFonts w:asciiTheme="minorHAnsi" w:hAnsiTheme="minorHAnsi" w:cs="AgendaPl Regular"/>
                <w:sz w:val="20"/>
                <w:szCs w:val="20"/>
              </w:rPr>
            </w:pPr>
          </w:p>
        </w:tc>
        <w:tc>
          <w:tcPr>
            <w:tcW w:w="2230" w:type="dxa"/>
          </w:tcPr>
          <w:p w:rsidR="00B02253" w:rsidRPr="00861D20" w:rsidRDefault="00B02253" w:rsidP="00B02253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t xml:space="preserve">• </w:t>
            </w:r>
            <w:r w:rsidRPr="00861D20">
              <w:rPr>
                <w:rFonts w:asciiTheme="minorHAnsi" w:hAnsiTheme="minorHAnsi" w:cs="AgendaPl Regular"/>
                <w:sz w:val="20"/>
                <w:szCs w:val="20"/>
              </w:rPr>
              <w:t xml:space="preserve">dostrzega zależność między jednostkami pola: m², cm², km², mm², dm²; </w:t>
            </w:r>
          </w:p>
          <w:p w:rsidR="00B02253" w:rsidRPr="00861D20" w:rsidRDefault="00B02253">
            <w:pPr>
              <w:pStyle w:val="Pa3"/>
              <w:rPr>
                <w:rFonts w:asciiTheme="minorHAnsi" w:hAnsiTheme="minorHAnsi" w:cs="AgendaPl Regular"/>
                <w:color w:val="000000"/>
                <w:sz w:val="20"/>
                <w:szCs w:val="20"/>
              </w:rPr>
            </w:pPr>
          </w:p>
        </w:tc>
      </w:tr>
      <w:tr w:rsidR="00B02253" w:rsidRPr="00861D20" w:rsidTr="00A00B0A">
        <w:tc>
          <w:tcPr>
            <w:tcW w:w="2829" w:type="dxa"/>
          </w:tcPr>
          <w:p w:rsidR="00B02253" w:rsidRPr="00861D20" w:rsidRDefault="00B02253">
            <w:pPr>
              <w:pStyle w:val="Pa3"/>
              <w:rPr>
                <w:rFonts w:asciiTheme="minorHAnsi" w:hAnsiTheme="minorHAnsi" w:cs="AgendaPl Regular"/>
                <w:color w:val="000000"/>
                <w:sz w:val="20"/>
                <w:szCs w:val="20"/>
              </w:rPr>
            </w:pPr>
            <w:r w:rsidRPr="00861D20">
              <w:rPr>
                <w:rFonts w:asciiTheme="minorHAnsi" w:hAnsiTheme="minorHAnsi" w:cs="AgendaPl Bold"/>
                <w:b/>
                <w:bCs/>
                <w:color w:val="000000"/>
                <w:sz w:val="20"/>
                <w:szCs w:val="20"/>
              </w:rPr>
              <w:lastRenderedPageBreak/>
              <w:t xml:space="preserve">31. </w:t>
            </w:r>
            <w:r w:rsidRPr="00861D20">
              <w:rPr>
                <w:rFonts w:asciiTheme="minorHAnsi" w:hAnsiTheme="minorHAnsi" w:cs="AgendaPl Regular"/>
                <w:color w:val="000000"/>
                <w:sz w:val="20"/>
                <w:szCs w:val="20"/>
              </w:rPr>
              <w:t xml:space="preserve">Pole prostokąta </w:t>
            </w:r>
          </w:p>
        </w:tc>
        <w:tc>
          <w:tcPr>
            <w:tcW w:w="2558" w:type="dxa"/>
          </w:tcPr>
          <w:p w:rsidR="00B02253" w:rsidRPr="00861D20" w:rsidRDefault="00B02253" w:rsidP="00B02253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t xml:space="preserve">• </w:t>
            </w:r>
            <w:r w:rsidRPr="00861D20">
              <w:rPr>
                <w:rFonts w:asciiTheme="minorHAnsi" w:hAnsiTheme="minorHAnsi" w:cs="AgendaPl Regular"/>
                <w:sz w:val="20"/>
                <w:szCs w:val="20"/>
              </w:rPr>
              <w:t xml:space="preserve">stosuje jednostki pola: m², cm² (bez zamiany jednostek w trakcie obliczeń); </w:t>
            </w:r>
          </w:p>
          <w:p w:rsidR="00B02253" w:rsidRPr="00861D20" w:rsidRDefault="00B02253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</w:p>
        </w:tc>
        <w:tc>
          <w:tcPr>
            <w:tcW w:w="2410" w:type="dxa"/>
          </w:tcPr>
          <w:p w:rsidR="00B02253" w:rsidRPr="00861D20" w:rsidRDefault="00B02253" w:rsidP="00B02253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t xml:space="preserve">• </w:t>
            </w:r>
            <w:r w:rsidRPr="00861D20">
              <w:rPr>
                <w:rFonts w:asciiTheme="minorHAnsi" w:hAnsiTheme="minorHAnsi" w:cs="AgendaPl Regular"/>
                <w:sz w:val="20"/>
                <w:szCs w:val="20"/>
              </w:rPr>
              <w:t xml:space="preserve">oblicza pola: kwadratu, prostokąta przedstawionych na rysunku (w tym na własnym rysunku pomocniczym) oraz w sytuacjach praktycznych; </w:t>
            </w:r>
          </w:p>
          <w:p w:rsidR="00B02253" w:rsidRPr="00861D20" w:rsidRDefault="001941B2" w:rsidP="001941B2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t xml:space="preserve">• </w:t>
            </w:r>
            <w:r w:rsidR="00B02253" w:rsidRPr="00861D20">
              <w:rPr>
                <w:rFonts w:asciiTheme="minorHAnsi" w:hAnsiTheme="minorHAnsi" w:cs="AgendaPl Regular"/>
                <w:sz w:val="20"/>
                <w:szCs w:val="20"/>
              </w:rPr>
              <w:t>stosuje jednostki pola: km², mm², dm² (bez zamiany jednostek w</w:t>
            </w:r>
            <w:r w:rsidR="00005953">
              <w:rPr>
                <w:rFonts w:asciiTheme="minorHAnsi" w:hAnsiTheme="minorHAnsi" w:cs="AgendaPl Regular"/>
                <w:sz w:val="20"/>
                <w:szCs w:val="20"/>
              </w:rPr>
              <w:t> </w:t>
            </w:r>
            <w:r w:rsidR="00B02253" w:rsidRPr="00861D20">
              <w:rPr>
                <w:rFonts w:asciiTheme="minorHAnsi" w:hAnsiTheme="minorHAnsi" w:cs="AgendaPl Regular"/>
                <w:sz w:val="20"/>
                <w:szCs w:val="20"/>
              </w:rPr>
              <w:t xml:space="preserve">trakcie obliczeń); </w:t>
            </w:r>
          </w:p>
          <w:p w:rsidR="00B02253" w:rsidRPr="00861D20" w:rsidRDefault="001941B2" w:rsidP="001941B2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t xml:space="preserve">• </w:t>
            </w:r>
            <w:r w:rsidR="00B02253" w:rsidRPr="00861D20">
              <w:rPr>
                <w:rFonts w:asciiTheme="minorHAnsi" w:hAnsiTheme="minorHAnsi" w:cs="AgendaPl Regular"/>
                <w:sz w:val="20"/>
                <w:szCs w:val="20"/>
              </w:rPr>
              <w:t xml:space="preserve">zamienia jednostki długości: metr, centymetr, decymetr, milimetr, kilometr; </w:t>
            </w:r>
          </w:p>
        </w:tc>
        <w:tc>
          <w:tcPr>
            <w:tcW w:w="2075" w:type="dxa"/>
          </w:tcPr>
          <w:p w:rsidR="00B02253" w:rsidRPr="00861D20" w:rsidRDefault="001941B2" w:rsidP="001941B2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t xml:space="preserve">• </w:t>
            </w:r>
            <w:r w:rsidR="00B02253" w:rsidRPr="00861D20">
              <w:rPr>
                <w:rFonts w:asciiTheme="minorHAnsi" w:hAnsiTheme="minorHAnsi" w:cs="AgendaPl Regular"/>
                <w:sz w:val="20"/>
                <w:szCs w:val="20"/>
              </w:rPr>
              <w:t xml:space="preserve">stosuje wzór na pole kwadratu lub prostokąta do obliczenia długości jednego jego boku w sytuacjach typowych; </w:t>
            </w:r>
          </w:p>
          <w:p w:rsidR="00B02253" w:rsidRPr="00861D20" w:rsidRDefault="00B02253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</w:p>
        </w:tc>
        <w:tc>
          <w:tcPr>
            <w:tcW w:w="2486" w:type="dxa"/>
          </w:tcPr>
          <w:p w:rsidR="00B02253" w:rsidRPr="00861D20" w:rsidRDefault="001941B2" w:rsidP="001941B2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t xml:space="preserve">• </w:t>
            </w:r>
            <w:r w:rsidR="00B02253" w:rsidRPr="00861D20">
              <w:rPr>
                <w:rFonts w:asciiTheme="minorHAnsi" w:hAnsiTheme="minorHAnsi" w:cs="AgendaPl Regular"/>
                <w:sz w:val="20"/>
                <w:szCs w:val="20"/>
              </w:rPr>
              <w:t xml:space="preserve">stosuje wzór na pole kwadratu lub prostokąta do obliczenia długości jednego jego boku w sytuacjach nietypowych; </w:t>
            </w:r>
          </w:p>
          <w:p w:rsidR="00B02253" w:rsidRPr="00861D20" w:rsidRDefault="00B02253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</w:p>
        </w:tc>
        <w:tc>
          <w:tcPr>
            <w:tcW w:w="2230" w:type="dxa"/>
          </w:tcPr>
          <w:p w:rsidR="00B02253" w:rsidRPr="00861D20" w:rsidRDefault="001941B2" w:rsidP="001941B2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t xml:space="preserve">• </w:t>
            </w:r>
            <w:r w:rsidR="00B02253" w:rsidRPr="00861D20">
              <w:rPr>
                <w:rFonts w:asciiTheme="minorHAnsi" w:hAnsiTheme="minorHAnsi" w:cs="AgendaPl Regular"/>
                <w:sz w:val="20"/>
                <w:szCs w:val="20"/>
              </w:rPr>
              <w:t xml:space="preserve">stosuje wzór na pole kwadratu lub prostokąta w sytuacjach problemowych; </w:t>
            </w:r>
          </w:p>
          <w:p w:rsidR="00B02253" w:rsidRPr="00861D20" w:rsidRDefault="00B02253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</w:p>
        </w:tc>
      </w:tr>
      <w:tr w:rsidR="00B02253" w:rsidRPr="00861D20" w:rsidTr="001941B2">
        <w:tc>
          <w:tcPr>
            <w:tcW w:w="14588" w:type="dxa"/>
            <w:gridSpan w:val="6"/>
          </w:tcPr>
          <w:p w:rsidR="00B02253" w:rsidRPr="00861D20" w:rsidRDefault="00B02253" w:rsidP="00B02253">
            <w:pPr>
              <w:widowControl w:val="0"/>
              <w:autoSpaceDE w:val="0"/>
              <w:autoSpaceDN w:val="0"/>
              <w:adjustRightInd w:val="0"/>
              <w:rPr>
                <w:rFonts w:cs="Arial"/>
                <w:b/>
                <w:bCs/>
                <w:sz w:val="20"/>
                <w:szCs w:val="20"/>
              </w:rPr>
            </w:pPr>
            <w:r w:rsidRPr="00861D20">
              <w:rPr>
                <w:rFonts w:cs="AgendaPl Regular"/>
                <w:color w:val="000000"/>
                <w:sz w:val="20"/>
                <w:szCs w:val="20"/>
              </w:rPr>
              <w:t>Powtórzenie 5</w:t>
            </w:r>
          </w:p>
        </w:tc>
      </w:tr>
      <w:tr w:rsidR="00B02253" w:rsidRPr="00861D20" w:rsidTr="001941B2">
        <w:tc>
          <w:tcPr>
            <w:tcW w:w="14588" w:type="dxa"/>
            <w:gridSpan w:val="6"/>
          </w:tcPr>
          <w:p w:rsidR="00B02253" w:rsidRPr="00861D20" w:rsidRDefault="00B02253" w:rsidP="00B02253">
            <w:pPr>
              <w:pStyle w:val="Pa2"/>
              <w:jc w:val="center"/>
              <w:rPr>
                <w:rFonts w:asciiTheme="minorHAnsi" w:hAnsiTheme="minorHAnsi" w:cs="AgendaPl BoldCondensed"/>
                <w:color w:val="000000"/>
                <w:sz w:val="22"/>
                <w:szCs w:val="22"/>
              </w:rPr>
            </w:pPr>
            <w:r w:rsidRPr="00861D20">
              <w:rPr>
                <w:rFonts w:asciiTheme="minorHAnsi" w:hAnsiTheme="minorHAnsi" w:cs="AgendaPl BoldCondensed"/>
                <w:b/>
                <w:bCs/>
                <w:color w:val="002F93"/>
                <w:sz w:val="22"/>
                <w:szCs w:val="22"/>
              </w:rPr>
              <w:t>Dział 6. Ułamki zwykłe. Działania na ułamkach zwykłych</w:t>
            </w:r>
            <w:r w:rsidR="00861D20">
              <w:rPr>
                <w:rFonts w:asciiTheme="minorHAnsi" w:hAnsiTheme="minorHAnsi" w:cs="AgendaPl BoldCondensed"/>
                <w:b/>
                <w:bCs/>
                <w:color w:val="002F93"/>
                <w:sz w:val="22"/>
                <w:szCs w:val="22"/>
              </w:rPr>
              <w:t>.</w:t>
            </w:r>
            <w:r w:rsidRPr="00861D20">
              <w:rPr>
                <w:rFonts w:asciiTheme="minorHAnsi" w:hAnsiTheme="minorHAnsi" w:cs="AgendaPl BoldCondensed"/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861D20">
              <w:rPr>
                <w:rFonts w:asciiTheme="minorHAnsi" w:hAnsiTheme="minorHAnsi" w:cs="AgendaPl BoldCondensed"/>
                <w:b/>
                <w:bCs/>
                <w:color w:val="002F93"/>
                <w:sz w:val="22"/>
                <w:szCs w:val="22"/>
              </w:rPr>
              <w:t xml:space="preserve">Uczeń: </w:t>
            </w:r>
          </w:p>
        </w:tc>
      </w:tr>
      <w:tr w:rsidR="001941B2" w:rsidRPr="00861D20" w:rsidTr="00A00B0A">
        <w:tc>
          <w:tcPr>
            <w:tcW w:w="2829" w:type="dxa"/>
          </w:tcPr>
          <w:p w:rsidR="001941B2" w:rsidRPr="00861D20" w:rsidRDefault="001941B2">
            <w:pPr>
              <w:pStyle w:val="Pa3"/>
              <w:rPr>
                <w:rFonts w:asciiTheme="minorHAnsi" w:hAnsiTheme="minorHAnsi" w:cs="AgendaPl Regular"/>
                <w:color w:val="000000"/>
                <w:sz w:val="20"/>
                <w:szCs w:val="20"/>
              </w:rPr>
            </w:pPr>
            <w:r w:rsidRPr="00861D20">
              <w:rPr>
                <w:rFonts w:asciiTheme="minorHAnsi" w:hAnsiTheme="minorHAnsi" w:cs="AgendaPl Bold"/>
                <w:b/>
                <w:bCs/>
                <w:color w:val="000000"/>
                <w:sz w:val="20"/>
                <w:szCs w:val="20"/>
              </w:rPr>
              <w:t xml:space="preserve">32. </w:t>
            </w:r>
            <w:r w:rsidRPr="00861D20">
              <w:rPr>
                <w:rFonts w:asciiTheme="minorHAnsi" w:hAnsiTheme="minorHAnsi" w:cs="AgendaPl Regular"/>
                <w:color w:val="000000"/>
                <w:sz w:val="20"/>
                <w:szCs w:val="20"/>
              </w:rPr>
              <w:t xml:space="preserve">Ułamki zwykłe </w:t>
            </w:r>
          </w:p>
        </w:tc>
        <w:tc>
          <w:tcPr>
            <w:tcW w:w="2558" w:type="dxa"/>
          </w:tcPr>
          <w:p w:rsidR="001941B2" w:rsidRPr="00861D20" w:rsidRDefault="001941B2" w:rsidP="001941B2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  <w:r w:rsidRPr="00861D20">
              <w:rPr>
                <w:rFonts w:asciiTheme="minorHAnsi" w:hAnsiTheme="minorHAnsi" w:cs="AgendaPl Regular"/>
                <w:sz w:val="20"/>
                <w:szCs w:val="20"/>
              </w:rPr>
              <w:t xml:space="preserve">opisuje część danej całości za pomocą ułamka; </w:t>
            </w:r>
          </w:p>
          <w:p w:rsidR="001941B2" w:rsidRPr="00861D20" w:rsidRDefault="001941B2" w:rsidP="001941B2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  <w:r w:rsidRPr="00861D20">
              <w:rPr>
                <w:rFonts w:asciiTheme="minorHAnsi" w:hAnsiTheme="minorHAnsi" w:cs="AgendaPl Regular"/>
                <w:sz w:val="20"/>
                <w:szCs w:val="20"/>
              </w:rPr>
              <w:t xml:space="preserve">wskazuje opisaną ułamkiem część całości; </w:t>
            </w:r>
          </w:p>
        </w:tc>
        <w:tc>
          <w:tcPr>
            <w:tcW w:w="2410" w:type="dxa"/>
          </w:tcPr>
          <w:p w:rsidR="001941B2" w:rsidRPr="00861D20" w:rsidRDefault="001941B2" w:rsidP="001941B2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  <w:r w:rsidRPr="00861D20">
              <w:rPr>
                <w:rFonts w:asciiTheme="minorHAnsi" w:hAnsiTheme="minorHAnsi" w:cs="AgendaPl Regular"/>
                <w:sz w:val="20"/>
                <w:szCs w:val="20"/>
              </w:rPr>
              <w:t xml:space="preserve">przedstawia ułamek jako iloraz liczb naturalnych; </w:t>
            </w:r>
          </w:p>
          <w:p w:rsidR="001941B2" w:rsidRPr="00861D20" w:rsidRDefault="001941B2" w:rsidP="001941B2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  <w:r w:rsidRPr="00861D20">
              <w:rPr>
                <w:rFonts w:asciiTheme="minorHAnsi" w:hAnsiTheme="minorHAnsi" w:cs="AgendaPl Regular"/>
                <w:sz w:val="20"/>
                <w:szCs w:val="20"/>
              </w:rPr>
              <w:t xml:space="preserve">przedstawia iloraz liczb naturalnych jako ułamek; </w:t>
            </w:r>
          </w:p>
        </w:tc>
        <w:tc>
          <w:tcPr>
            <w:tcW w:w="2075" w:type="dxa"/>
          </w:tcPr>
          <w:p w:rsidR="001941B2" w:rsidRPr="00861D20" w:rsidRDefault="001941B2" w:rsidP="001941B2">
            <w:pPr>
              <w:widowControl w:val="0"/>
              <w:autoSpaceDE w:val="0"/>
              <w:autoSpaceDN w:val="0"/>
              <w:adjustRightInd w:val="0"/>
              <w:rPr>
                <w:rFonts w:cs="Arial"/>
                <w:b/>
                <w:bCs/>
                <w:sz w:val="20"/>
                <w:szCs w:val="20"/>
              </w:rPr>
            </w:pPr>
          </w:p>
        </w:tc>
        <w:tc>
          <w:tcPr>
            <w:tcW w:w="2486" w:type="dxa"/>
          </w:tcPr>
          <w:p w:rsidR="001941B2" w:rsidRPr="00861D20" w:rsidRDefault="001941B2" w:rsidP="001941B2">
            <w:pPr>
              <w:widowControl w:val="0"/>
              <w:autoSpaceDE w:val="0"/>
              <w:autoSpaceDN w:val="0"/>
              <w:adjustRightInd w:val="0"/>
              <w:rPr>
                <w:rFonts w:cs="Arial"/>
                <w:b/>
                <w:bCs/>
                <w:sz w:val="20"/>
                <w:szCs w:val="20"/>
              </w:rPr>
            </w:pPr>
          </w:p>
        </w:tc>
        <w:tc>
          <w:tcPr>
            <w:tcW w:w="2230" w:type="dxa"/>
          </w:tcPr>
          <w:p w:rsidR="001941B2" w:rsidRPr="00861D20" w:rsidRDefault="001941B2" w:rsidP="001941B2">
            <w:pPr>
              <w:widowControl w:val="0"/>
              <w:autoSpaceDE w:val="0"/>
              <w:autoSpaceDN w:val="0"/>
              <w:adjustRightInd w:val="0"/>
              <w:rPr>
                <w:rFonts w:cs="Arial"/>
                <w:b/>
                <w:bCs/>
                <w:sz w:val="20"/>
                <w:szCs w:val="20"/>
              </w:rPr>
            </w:pPr>
          </w:p>
        </w:tc>
      </w:tr>
      <w:tr w:rsidR="001941B2" w:rsidRPr="00861D20" w:rsidTr="00A00B0A">
        <w:tc>
          <w:tcPr>
            <w:tcW w:w="2829" w:type="dxa"/>
          </w:tcPr>
          <w:p w:rsidR="001941B2" w:rsidRPr="00861D20" w:rsidRDefault="001941B2">
            <w:pPr>
              <w:pStyle w:val="Pa3"/>
              <w:rPr>
                <w:rFonts w:asciiTheme="minorHAnsi" w:hAnsiTheme="minorHAnsi" w:cs="AgendaPl Regular"/>
                <w:color w:val="000000"/>
                <w:sz w:val="20"/>
                <w:szCs w:val="20"/>
              </w:rPr>
            </w:pPr>
            <w:r w:rsidRPr="00861D20">
              <w:rPr>
                <w:rFonts w:asciiTheme="minorHAnsi" w:hAnsiTheme="minorHAnsi" w:cs="AgendaPl Bold"/>
                <w:b/>
                <w:bCs/>
                <w:color w:val="000000"/>
                <w:sz w:val="20"/>
                <w:szCs w:val="20"/>
              </w:rPr>
              <w:t xml:space="preserve">33. </w:t>
            </w:r>
            <w:r w:rsidRPr="00861D20">
              <w:rPr>
                <w:rFonts w:asciiTheme="minorHAnsi" w:hAnsiTheme="minorHAnsi" w:cs="AgendaPl Regular"/>
                <w:color w:val="000000"/>
                <w:sz w:val="20"/>
                <w:szCs w:val="20"/>
              </w:rPr>
              <w:t xml:space="preserve">Obliczanie ułamka liczby naturalnej </w:t>
            </w:r>
          </w:p>
        </w:tc>
        <w:tc>
          <w:tcPr>
            <w:tcW w:w="2558" w:type="dxa"/>
          </w:tcPr>
          <w:p w:rsidR="001941B2" w:rsidRPr="00861D20" w:rsidRDefault="001941B2" w:rsidP="001941B2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  <w:r w:rsidRPr="00861D20">
              <w:rPr>
                <w:rFonts w:asciiTheme="minorHAnsi" w:hAnsiTheme="minorHAnsi" w:cs="AgendaPl Regular"/>
                <w:sz w:val="20"/>
                <w:szCs w:val="20"/>
              </w:rPr>
              <w:t xml:space="preserve">opisuje część danej całości za pomocą ułamka; </w:t>
            </w:r>
          </w:p>
          <w:p w:rsidR="001941B2" w:rsidRPr="00861D20" w:rsidRDefault="001941B2" w:rsidP="001941B2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  <w:r w:rsidRPr="00861D20">
              <w:rPr>
                <w:rFonts w:asciiTheme="minorHAnsi" w:hAnsiTheme="minorHAnsi" w:cs="AgendaPl Regular"/>
                <w:sz w:val="20"/>
                <w:szCs w:val="20"/>
              </w:rPr>
              <w:t xml:space="preserve">wskazuje opisaną ułamkiem część całości; </w:t>
            </w:r>
          </w:p>
          <w:p w:rsidR="001941B2" w:rsidRPr="00861D20" w:rsidRDefault="001941B2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</w:p>
        </w:tc>
        <w:tc>
          <w:tcPr>
            <w:tcW w:w="2410" w:type="dxa"/>
          </w:tcPr>
          <w:p w:rsidR="001941B2" w:rsidRPr="00861D20" w:rsidRDefault="001941B2" w:rsidP="001941B2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  <w:r w:rsidRPr="00861D20">
              <w:rPr>
                <w:rFonts w:asciiTheme="minorHAnsi" w:hAnsiTheme="minorHAnsi" w:cs="AgendaPl Regular"/>
                <w:sz w:val="20"/>
                <w:szCs w:val="20"/>
              </w:rPr>
              <w:t xml:space="preserve">przedstawia ułamek jako iloraz liczb naturalnych; </w:t>
            </w:r>
          </w:p>
          <w:p w:rsidR="001941B2" w:rsidRPr="00861D20" w:rsidRDefault="001941B2" w:rsidP="001941B2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  <w:r w:rsidRPr="00861D20">
              <w:rPr>
                <w:rFonts w:asciiTheme="minorHAnsi" w:hAnsiTheme="minorHAnsi" w:cs="AgendaPl Regular"/>
                <w:sz w:val="20"/>
                <w:szCs w:val="20"/>
              </w:rPr>
              <w:t xml:space="preserve">przedstawia iloraz liczb naturalnych jako ułamek; </w:t>
            </w:r>
          </w:p>
          <w:p w:rsidR="001941B2" w:rsidRPr="00861D20" w:rsidRDefault="001941B2" w:rsidP="001941B2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  <w:r w:rsidRPr="00861D20">
              <w:rPr>
                <w:rFonts w:asciiTheme="minorHAnsi" w:hAnsiTheme="minorHAnsi" w:cs="AgendaPl Regular"/>
                <w:sz w:val="20"/>
                <w:szCs w:val="20"/>
              </w:rPr>
              <w:t xml:space="preserve">oblicza ułamek danej liczby naturalnej; </w:t>
            </w:r>
          </w:p>
        </w:tc>
        <w:tc>
          <w:tcPr>
            <w:tcW w:w="2075" w:type="dxa"/>
          </w:tcPr>
          <w:p w:rsidR="001941B2" w:rsidRPr="00861D20" w:rsidRDefault="001941B2" w:rsidP="001941B2">
            <w:pPr>
              <w:widowControl w:val="0"/>
              <w:autoSpaceDE w:val="0"/>
              <w:autoSpaceDN w:val="0"/>
              <w:adjustRightInd w:val="0"/>
              <w:rPr>
                <w:rFonts w:cs="Arial"/>
                <w:b/>
                <w:bCs/>
                <w:sz w:val="20"/>
                <w:szCs w:val="20"/>
              </w:rPr>
            </w:pPr>
          </w:p>
        </w:tc>
        <w:tc>
          <w:tcPr>
            <w:tcW w:w="2486" w:type="dxa"/>
          </w:tcPr>
          <w:p w:rsidR="001941B2" w:rsidRPr="00861D20" w:rsidRDefault="001941B2" w:rsidP="001941B2">
            <w:pPr>
              <w:widowControl w:val="0"/>
              <w:autoSpaceDE w:val="0"/>
              <w:autoSpaceDN w:val="0"/>
              <w:adjustRightInd w:val="0"/>
              <w:rPr>
                <w:rFonts w:cs="Arial"/>
                <w:b/>
                <w:bCs/>
                <w:sz w:val="20"/>
                <w:szCs w:val="20"/>
              </w:rPr>
            </w:pPr>
          </w:p>
        </w:tc>
        <w:tc>
          <w:tcPr>
            <w:tcW w:w="2230" w:type="dxa"/>
          </w:tcPr>
          <w:p w:rsidR="001941B2" w:rsidRPr="00861D20" w:rsidRDefault="001941B2" w:rsidP="001941B2">
            <w:pPr>
              <w:widowControl w:val="0"/>
              <w:autoSpaceDE w:val="0"/>
              <w:autoSpaceDN w:val="0"/>
              <w:adjustRightInd w:val="0"/>
              <w:rPr>
                <w:rFonts w:cs="Arial"/>
                <w:b/>
                <w:bCs/>
                <w:sz w:val="20"/>
                <w:szCs w:val="20"/>
              </w:rPr>
            </w:pPr>
          </w:p>
        </w:tc>
      </w:tr>
      <w:tr w:rsidR="001941B2" w:rsidRPr="00861D20" w:rsidTr="00A00B0A">
        <w:tc>
          <w:tcPr>
            <w:tcW w:w="2829" w:type="dxa"/>
          </w:tcPr>
          <w:p w:rsidR="001941B2" w:rsidRPr="00861D20" w:rsidRDefault="001941B2">
            <w:pPr>
              <w:pStyle w:val="Pa3"/>
              <w:rPr>
                <w:rFonts w:asciiTheme="minorHAnsi" w:hAnsiTheme="minorHAnsi" w:cs="AgendaPl Regular"/>
                <w:color w:val="000000"/>
                <w:sz w:val="20"/>
                <w:szCs w:val="20"/>
              </w:rPr>
            </w:pPr>
            <w:r w:rsidRPr="00861D20">
              <w:rPr>
                <w:rFonts w:asciiTheme="minorHAnsi" w:hAnsiTheme="minorHAnsi" w:cs="AgendaPl Bold"/>
                <w:b/>
                <w:bCs/>
                <w:color w:val="000000"/>
                <w:sz w:val="20"/>
                <w:szCs w:val="20"/>
              </w:rPr>
              <w:t xml:space="preserve">34. </w:t>
            </w:r>
            <w:r w:rsidRPr="00861D20">
              <w:rPr>
                <w:rFonts w:asciiTheme="minorHAnsi" w:hAnsiTheme="minorHAnsi" w:cs="AgendaPl Regular"/>
                <w:color w:val="000000"/>
                <w:sz w:val="20"/>
                <w:szCs w:val="20"/>
              </w:rPr>
              <w:t xml:space="preserve">Porównywanie ułamków </w:t>
            </w:r>
          </w:p>
        </w:tc>
        <w:tc>
          <w:tcPr>
            <w:tcW w:w="2558" w:type="dxa"/>
          </w:tcPr>
          <w:p w:rsidR="001941B2" w:rsidRPr="00861D20" w:rsidRDefault="001941B2" w:rsidP="001941B2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t xml:space="preserve">• </w:t>
            </w:r>
            <w:r w:rsidRPr="00861D20">
              <w:rPr>
                <w:rFonts w:asciiTheme="minorHAnsi" w:hAnsiTheme="minorHAnsi" w:cs="AgendaPl Regular"/>
                <w:sz w:val="20"/>
                <w:szCs w:val="20"/>
              </w:rPr>
              <w:t xml:space="preserve">porównuje ułamki zwykłe </w:t>
            </w:r>
            <w:r w:rsidRPr="00861D20">
              <w:rPr>
                <w:rFonts w:asciiTheme="minorHAnsi" w:hAnsiTheme="minorHAnsi" w:cs="AgendaPl Regular"/>
                <w:sz w:val="20"/>
                <w:szCs w:val="20"/>
              </w:rPr>
              <w:lastRenderedPageBreak/>
              <w:t xml:space="preserve">o jednakowych licznikach lub mianownikach, korzystając z rysunku; </w:t>
            </w:r>
          </w:p>
          <w:p w:rsidR="001941B2" w:rsidRPr="00861D20" w:rsidRDefault="001941B2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</w:p>
        </w:tc>
        <w:tc>
          <w:tcPr>
            <w:tcW w:w="2410" w:type="dxa"/>
          </w:tcPr>
          <w:p w:rsidR="001941B2" w:rsidRPr="00861D20" w:rsidRDefault="001941B2" w:rsidP="001941B2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lastRenderedPageBreak/>
              <w:t xml:space="preserve">• </w:t>
            </w:r>
            <w:r w:rsidRPr="00861D20">
              <w:rPr>
                <w:rFonts w:asciiTheme="minorHAnsi" w:hAnsiTheme="minorHAnsi" w:cs="AgendaPl Regular"/>
                <w:sz w:val="20"/>
                <w:szCs w:val="20"/>
              </w:rPr>
              <w:t xml:space="preserve">porównuje ułamki </w:t>
            </w:r>
            <w:r w:rsidRPr="00861D20">
              <w:rPr>
                <w:rFonts w:asciiTheme="minorHAnsi" w:hAnsiTheme="minorHAnsi" w:cs="AgendaPl Regular"/>
                <w:sz w:val="20"/>
                <w:szCs w:val="20"/>
              </w:rPr>
              <w:lastRenderedPageBreak/>
              <w:t xml:space="preserve">zwykłe o jednakowych licznikach lub mianownikach; </w:t>
            </w:r>
          </w:p>
          <w:p w:rsidR="001941B2" w:rsidRDefault="001941B2" w:rsidP="001941B2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t xml:space="preserve">• </w:t>
            </w:r>
            <w:r w:rsidRPr="00861D20">
              <w:rPr>
                <w:rFonts w:asciiTheme="minorHAnsi" w:hAnsiTheme="minorHAnsi" w:cs="AgendaPl Regular"/>
                <w:sz w:val="20"/>
                <w:szCs w:val="20"/>
              </w:rPr>
              <w:t xml:space="preserve">porównuje różnicowo ułamki; </w:t>
            </w:r>
          </w:p>
          <w:p w:rsidR="00005953" w:rsidRPr="00861D20" w:rsidRDefault="00005953" w:rsidP="001941B2">
            <w:pPr>
              <w:pStyle w:val="Default"/>
              <w:rPr>
                <w:rFonts w:asciiTheme="minorHAnsi" w:hAnsiTheme="minorHAnsi" w:cs="AgendaPl Regular"/>
                <w:sz w:val="20"/>
                <w:szCs w:val="20"/>
              </w:rPr>
            </w:pPr>
          </w:p>
        </w:tc>
        <w:tc>
          <w:tcPr>
            <w:tcW w:w="2075" w:type="dxa"/>
          </w:tcPr>
          <w:p w:rsidR="001941B2" w:rsidRPr="00861D20" w:rsidRDefault="001941B2" w:rsidP="001941B2">
            <w:pPr>
              <w:widowControl w:val="0"/>
              <w:autoSpaceDE w:val="0"/>
              <w:autoSpaceDN w:val="0"/>
              <w:adjustRightInd w:val="0"/>
              <w:rPr>
                <w:rFonts w:cs="Arial"/>
                <w:b/>
                <w:bCs/>
                <w:sz w:val="20"/>
                <w:szCs w:val="20"/>
              </w:rPr>
            </w:pPr>
          </w:p>
        </w:tc>
        <w:tc>
          <w:tcPr>
            <w:tcW w:w="2486" w:type="dxa"/>
          </w:tcPr>
          <w:p w:rsidR="001941B2" w:rsidRPr="00861D20" w:rsidRDefault="001941B2" w:rsidP="001941B2">
            <w:pPr>
              <w:widowControl w:val="0"/>
              <w:autoSpaceDE w:val="0"/>
              <w:autoSpaceDN w:val="0"/>
              <w:adjustRightInd w:val="0"/>
              <w:rPr>
                <w:rFonts w:cs="Arial"/>
                <w:b/>
                <w:bCs/>
                <w:sz w:val="20"/>
                <w:szCs w:val="20"/>
              </w:rPr>
            </w:pPr>
          </w:p>
        </w:tc>
        <w:tc>
          <w:tcPr>
            <w:tcW w:w="2230" w:type="dxa"/>
          </w:tcPr>
          <w:p w:rsidR="001941B2" w:rsidRPr="00861D20" w:rsidRDefault="001941B2" w:rsidP="001941B2">
            <w:pPr>
              <w:widowControl w:val="0"/>
              <w:autoSpaceDE w:val="0"/>
              <w:autoSpaceDN w:val="0"/>
              <w:adjustRightInd w:val="0"/>
              <w:rPr>
                <w:rFonts w:cs="Arial"/>
                <w:b/>
                <w:bCs/>
                <w:sz w:val="20"/>
                <w:szCs w:val="20"/>
              </w:rPr>
            </w:pPr>
          </w:p>
        </w:tc>
      </w:tr>
      <w:tr w:rsidR="007E7928" w:rsidRPr="00861D20" w:rsidTr="00A00B0A">
        <w:tc>
          <w:tcPr>
            <w:tcW w:w="2829" w:type="dxa"/>
          </w:tcPr>
          <w:p w:rsidR="007E7928" w:rsidRPr="00861D20" w:rsidRDefault="001941B2" w:rsidP="001941B2">
            <w:pPr>
              <w:pStyle w:val="Pa3"/>
              <w:rPr>
                <w:rFonts w:asciiTheme="minorHAnsi" w:hAnsiTheme="minorHAnsi" w:cs="AgendaPl Regular"/>
                <w:color w:val="000000"/>
                <w:sz w:val="20"/>
                <w:szCs w:val="20"/>
              </w:rPr>
            </w:pPr>
            <w:r w:rsidRPr="00861D20">
              <w:rPr>
                <w:rFonts w:asciiTheme="minorHAnsi" w:hAnsiTheme="minorHAnsi" w:cs="AgendaPl Bold"/>
                <w:b/>
                <w:bCs/>
                <w:color w:val="000000"/>
                <w:sz w:val="20"/>
                <w:szCs w:val="20"/>
              </w:rPr>
              <w:lastRenderedPageBreak/>
              <w:t xml:space="preserve">35. </w:t>
            </w:r>
            <w:r w:rsidRPr="00861D20">
              <w:rPr>
                <w:rFonts w:asciiTheme="minorHAnsi" w:hAnsiTheme="minorHAnsi" w:cs="AgendaPl Regular"/>
                <w:color w:val="000000"/>
                <w:sz w:val="20"/>
                <w:szCs w:val="20"/>
              </w:rPr>
              <w:t xml:space="preserve">Dodawanie i odejmowanie ułamków o jednakowych mianownikach </w:t>
            </w:r>
          </w:p>
        </w:tc>
        <w:tc>
          <w:tcPr>
            <w:tcW w:w="2558" w:type="dxa"/>
          </w:tcPr>
          <w:p w:rsidR="007E7928" w:rsidRPr="00861D20" w:rsidRDefault="007E7928" w:rsidP="001941B2">
            <w:pPr>
              <w:widowControl w:val="0"/>
              <w:autoSpaceDE w:val="0"/>
              <w:autoSpaceDN w:val="0"/>
              <w:adjustRightInd w:val="0"/>
              <w:rPr>
                <w:rFonts w:cs="Arial"/>
                <w:b/>
                <w:bCs/>
                <w:sz w:val="20"/>
                <w:szCs w:val="20"/>
              </w:rPr>
            </w:pPr>
          </w:p>
        </w:tc>
        <w:tc>
          <w:tcPr>
            <w:tcW w:w="2410" w:type="dxa"/>
          </w:tcPr>
          <w:p w:rsidR="001941B2" w:rsidRPr="00861D20" w:rsidRDefault="001941B2" w:rsidP="001941B2">
            <w:pPr>
              <w:pStyle w:val="Default"/>
              <w:rPr>
                <w:rFonts w:asciiTheme="minorHAnsi" w:hAnsiTheme="minorHAnsi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t xml:space="preserve">• </w:t>
            </w:r>
            <w:r w:rsidRPr="00861D20">
              <w:rPr>
                <w:rFonts w:asciiTheme="minorHAnsi" w:hAnsiTheme="minorHAnsi"/>
                <w:sz w:val="20"/>
                <w:szCs w:val="20"/>
              </w:rPr>
              <w:t>dodaje ułamki zwykłe o</w:t>
            </w:r>
            <w:r w:rsidR="00005953">
              <w:rPr>
                <w:rFonts w:asciiTheme="minorHAnsi" w:hAnsiTheme="minorHAnsi"/>
                <w:sz w:val="20"/>
                <w:szCs w:val="20"/>
              </w:rPr>
              <w:t> </w:t>
            </w:r>
            <w:r w:rsidRPr="00861D20">
              <w:rPr>
                <w:rFonts w:asciiTheme="minorHAnsi" w:hAnsiTheme="minorHAnsi"/>
                <w:sz w:val="20"/>
                <w:szCs w:val="20"/>
              </w:rPr>
              <w:t xml:space="preserve">jednakowych mianownikach; </w:t>
            </w:r>
          </w:p>
          <w:p w:rsidR="007E7928" w:rsidRPr="00861D20" w:rsidRDefault="001941B2" w:rsidP="001941B2">
            <w:pPr>
              <w:pStyle w:val="Default"/>
              <w:rPr>
                <w:rFonts w:asciiTheme="minorHAnsi" w:hAnsiTheme="minorHAnsi" w:cs="Arial"/>
                <w:b/>
                <w:bCs/>
                <w:color w:val="auto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t xml:space="preserve">• </w:t>
            </w:r>
            <w:r w:rsidRPr="00861D20">
              <w:rPr>
                <w:rFonts w:asciiTheme="minorHAnsi" w:hAnsiTheme="minorHAnsi"/>
                <w:sz w:val="20"/>
                <w:szCs w:val="20"/>
              </w:rPr>
              <w:t xml:space="preserve">odejmuje ułamki zwykłe o jednakowych mianownikach; </w:t>
            </w:r>
          </w:p>
        </w:tc>
        <w:tc>
          <w:tcPr>
            <w:tcW w:w="2075" w:type="dxa"/>
          </w:tcPr>
          <w:p w:rsidR="007E7928" w:rsidRPr="00861D20" w:rsidRDefault="007E7928" w:rsidP="001941B2">
            <w:pPr>
              <w:widowControl w:val="0"/>
              <w:autoSpaceDE w:val="0"/>
              <w:autoSpaceDN w:val="0"/>
              <w:adjustRightInd w:val="0"/>
              <w:rPr>
                <w:rFonts w:cs="Arial"/>
                <w:b/>
                <w:bCs/>
                <w:sz w:val="20"/>
                <w:szCs w:val="20"/>
              </w:rPr>
            </w:pPr>
          </w:p>
        </w:tc>
        <w:tc>
          <w:tcPr>
            <w:tcW w:w="2486" w:type="dxa"/>
          </w:tcPr>
          <w:p w:rsidR="007E7928" w:rsidRPr="00861D20" w:rsidRDefault="007E7928" w:rsidP="001941B2">
            <w:pPr>
              <w:widowControl w:val="0"/>
              <w:autoSpaceDE w:val="0"/>
              <w:autoSpaceDN w:val="0"/>
              <w:adjustRightInd w:val="0"/>
              <w:rPr>
                <w:rFonts w:cs="Arial"/>
                <w:b/>
                <w:bCs/>
                <w:sz w:val="20"/>
                <w:szCs w:val="20"/>
              </w:rPr>
            </w:pPr>
          </w:p>
        </w:tc>
        <w:tc>
          <w:tcPr>
            <w:tcW w:w="2230" w:type="dxa"/>
          </w:tcPr>
          <w:p w:rsidR="007E7928" w:rsidRPr="00861D20" w:rsidRDefault="007E7928" w:rsidP="001941B2">
            <w:pPr>
              <w:widowControl w:val="0"/>
              <w:autoSpaceDE w:val="0"/>
              <w:autoSpaceDN w:val="0"/>
              <w:adjustRightInd w:val="0"/>
              <w:rPr>
                <w:rFonts w:cs="Arial"/>
                <w:b/>
                <w:bCs/>
                <w:sz w:val="20"/>
                <w:szCs w:val="20"/>
              </w:rPr>
            </w:pPr>
          </w:p>
        </w:tc>
      </w:tr>
      <w:tr w:rsidR="007E7928" w:rsidRPr="00861D20" w:rsidTr="00A00B0A">
        <w:tc>
          <w:tcPr>
            <w:tcW w:w="2829" w:type="dxa"/>
          </w:tcPr>
          <w:p w:rsidR="001941B2" w:rsidRPr="00861D20" w:rsidRDefault="001941B2" w:rsidP="001941B2">
            <w:pPr>
              <w:pStyle w:val="Pa3"/>
              <w:rPr>
                <w:rFonts w:asciiTheme="minorHAnsi" w:hAnsiTheme="minorHAnsi" w:cs="AgendaPl Regular"/>
                <w:color w:val="000000"/>
                <w:sz w:val="20"/>
                <w:szCs w:val="20"/>
              </w:rPr>
            </w:pPr>
            <w:r w:rsidRPr="00861D20">
              <w:rPr>
                <w:rFonts w:asciiTheme="minorHAnsi" w:hAnsiTheme="minorHAnsi" w:cs="AgendaPl Bold"/>
                <w:b/>
                <w:bCs/>
                <w:color w:val="000000"/>
                <w:sz w:val="20"/>
                <w:szCs w:val="20"/>
              </w:rPr>
              <w:t xml:space="preserve">36. </w:t>
            </w:r>
            <w:r w:rsidRPr="00861D20">
              <w:rPr>
                <w:rFonts w:asciiTheme="minorHAnsi" w:hAnsiTheme="minorHAnsi" w:cs="AgendaPl Regular"/>
                <w:color w:val="000000"/>
                <w:sz w:val="20"/>
                <w:szCs w:val="20"/>
              </w:rPr>
              <w:t xml:space="preserve">Liczby mieszane </w:t>
            </w:r>
          </w:p>
          <w:p w:rsidR="007E7928" w:rsidRPr="00861D20" w:rsidRDefault="007E7928" w:rsidP="001941B2">
            <w:pPr>
              <w:widowControl w:val="0"/>
              <w:autoSpaceDE w:val="0"/>
              <w:autoSpaceDN w:val="0"/>
              <w:adjustRightInd w:val="0"/>
              <w:rPr>
                <w:rFonts w:cs="Arial"/>
                <w:b/>
                <w:bCs/>
                <w:sz w:val="20"/>
                <w:szCs w:val="20"/>
              </w:rPr>
            </w:pPr>
          </w:p>
        </w:tc>
        <w:tc>
          <w:tcPr>
            <w:tcW w:w="2558" w:type="dxa"/>
          </w:tcPr>
          <w:p w:rsidR="007E7928" w:rsidRPr="00861D20" w:rsidRDefault="007E7928" w:rsidP="001941B2">
            <w:pPr>
              <w:widowControl w:val="0"/>
              <w:autoSpaceDE w:val="0"/>
              <w:autoSpaceDN w:val="0"/>
              <w:adjustRightInd w:val="0"/>
              <w:rPr>
                <w:rFonts w:cs="Arial"/>
                <w:b/>
                <w:bCs/>
                <w:sz w:val="20"/>
                <w:szCs w:val="20"/>
              </w:rPr>
            </w:pPr>
          </w:p>
        </w:tc>
        <w:tc>
          <w:tcPr>
            <w:tcW w:w="2410" w:type="dxa"/>
          </w:tcPr>
          <w:p w:rsidR="001941B2" w:rsidRPr="00861D20" w:rsidRDefault="001941B2" w:rsidP="001941B2">
            <w:pPr>
              <w:pStyle w:val="Default"/>
              <w:rPr>
                <w:rFonts w:asciiTheme="minorHAnsi" w:hAnsiTheme="minorHAnsi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t xml:space="preserve">• </w:t>
            </w:r>
            <w:r w:rsidRPr="00861D20">
              <w:rPr>
                <w:rFonts w:asciiTheme="minorHAnsi" w:hAnsiTheme="minorHAnsi"/>
                <w:sz w:val="20"/>
                <w:szCs w:val="20"/>
              </w:rPr>
              <w:t xml:space="preserve">przedstawia ułamki niewłaściwe w postaci liczby mieszanej; </w:t>
            </w:r>
          </w:p>
          <w:p w:rsidR="007E7928" w:rsidRPr="00861D20" w:rsidRDefault="001941B2" w:rsidP="001941B2">
            <w:pPr>
              <w:pStyle w:val="Default"/>
              <w:rPr>
                <w:rFonts w:asciiTheme="minorHAnsi" w:hAnsiTheme="minorHAnsi" w:cs="Arial"/>
                <w:b/>
                <w:bCs/>
                <w:color w:val="auto"/>
                <w:sz w:val="20"/>
                <w:szCs w:val="20"/>
              </w:rPr>
            </w:pPr>
            <w:r w:rsidRPr="00861D20">
              <w:rPr>
                <w:rStyle w:val="A7"/>
                <w:rFonts w:asciiTheme="minorHAnsi" w:hAnsiTheme="minorHAnsi"/>
              </w:rPr>
              <w:t xml:space="preserve">• </w:t>
            </w:r>
            <w:r w:rsidRPr="00861D20">
              <w:rPr>
                <w:rFonts w:asciiTheme="minorHAnsi" w:hAnsiTheme="minorHAnsi"/>
                <w:sz w:val="20"/>
                <w:szCs w:val="20"/>
              </w:rPr>
              <w:t xml:space="preserve">przedstawia liczby mieszane w postaci ułamków niewłaściwych; </w:t>
            </w:r>
          </w:p>
        </w:tc>
        <w:tc>
          <w:tcPr>
            <w:tcW w:w="2075" w:type="dxa"/>
          </w:tcPr>
          <w:p w:rsidR="007E7928" w:rsidRPr="00861D20" w:rsidRDefault="007E7928" w:rsidP="001941B2">
            <w:pPr>
              <w:widowControl w:val="0"/>
              <w:autoSpaceDE w:val="0"/>
              <w:autoSpaceDN w:val="0"/>
              <w:adjustRightInd w:val="0"/>
              <w:rPr>
                <w:rFonts w:cs="Arial"/>
                <w:b/>
                <w:bCs/>
                <w:sz w:val="20"/>
                <w:szCs w:val="20"/>
              </w:rPr>
            </w:pPr>
          </w:p>
        </w:tc>
        <w:tc>
          <w:tcPr>
            <w:tcW w:w="2486" w:type="dxa"/>
          </w:tcPr>
          <w:p w:rsidR="007E7928" w:rsidRPr="00861D20" w:rsidRDefault="007E7928" w:rsidP="001941B2">
            <w:pPr>
              <w:widowControl w:val="0"/>
              <w:autoSpaceDE w:val="0"/>
              <w:autoSpaceDN w:val="0"/>
              <w:adjustRightInd w:val="0"/>
              <w:rPr>
                <w:rFonts w:cs="Arial"/>
                <w:b/>
                <w:bCs/>
                <w:sz w:val="20"/>
                <w:szCs w:val="20"/>
              </w:rPr>
            </w:pPr>
          </w:p>
        </w:tc>
        <w:tc>
          <w:tcPr>
            <w:tcW w:w="2230" w:type="dxa"/>
          </w:tcPr>
          <w:p w:rsidR="007E7928" w:rsidRPr="00861D20" w:rsidRDefault="007E7928" w:rsidP="001941B2">
            <w:pPr>
              <w:widowControl w:val="0"/>
              <w:autoSpaceDE w:val="0"/>
              <w:autoSpaceDN w:val="0"/>
              <w:adjustRightInd w:val="0"/>
              <w:rPr>
                <w:rFonts w:cs="Arial"/>
                <w:b/>
                <w:bCs/>
                <w:sz w:val="20"/>
                <w:szCs w:val="20"/>
              </w:rPr>
            </w:pPr>
          </w:p>
        </w:tc>
      </w:tr>
      <w:tr w:rsidR="001941B2" w:rsidRPr="00861D20" w:rsidTr="001941B2">
        <w:tc>
          <w:tcPr>
            <w:tcW w:w="14588" w:type="dxa"/>
            <w:gridSpan w:val="6"/>
          </w:tcPr>
          <w:p w:rsidR="001941B2" w:rsidRPr="00861D20" w:rsidRDefault="001941B2" w:rsidP="00861D20">
            <w:pPr>
              <w:widowControl w:val="0"/>
              <w:autoSpaceDE w:val="0"/>
              <w:autoSpaceDN w:val="0"/>
              <w:adjustRightInd w:val="0"/>
              <w:rPr>
                <w:rFonts w:cs="Arial"/>
                <w:b/>
                <w:bCs/>
                <w:sz w:val="20"/>
                <w:szCs w:val="20"/>
              </w:rPr>
            </w:pPr>
            <w:r w:rsidRPr="00861D20">
              <w:rPr>
                <w:rFonts w:cs="AgendaPl Regular"/>
                <w:color w:val="000000"/>
                <w:sz w:val="20"/>
                <w:szCs w:val="20"/>
              </w:rPr>
              <w:t xml:space="preserve">Powtórzenie </w:t>
            </w:r>
            <w:r w:rsidR="00861D20" w:rsidRPr="00861D20">
              <w:rPr>
                <w:rFonts w:cs="AgendaPl Regular"/>
                <w:color w:val="000000"/>
                <w:sz w:val="20"/>
                <w:szCs w:val="20"/>
              </w:rPr>
              <w:t>6</w:t>
            </w:r>
          </w:p>
        </w:tc>
      </w:tr>
    </w:tbl>
    <w:p w:rsidR="006F7B6F" w:rsidRPr="00861D20" w:rsidRDefault="006F7B6F" w:rsidP="007E7928"/>
    <w:sectPr w:rsidR="006F7B6F" w:rsidRPr="00861D20" w:rsidSect="001E4CB0">
      <w:headerReference w:type="default" r:id="rId8"/>
      <w:footerReference w:type="default" r:id="rId9"/>
      <w:pgSz w:w="16838" w:h="11906" w:orient="landscape"/>
      <w:pgMar w:top="1560" w:right="820" w:bottom="849" w:left="1417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24673" w:rsidRDefault="00924673" w:rsidP="00285D6F">
      <w:pPr>
        <w:spacing w:after="0" w:line="240" w:lineRule="auto"/>
      </w:pPr>
      <w:r>
        <w:separator/>
      </w:r>
    </w:p>
  </w:endnote>
  <w:endnote w:type="continuationSeparator" w:id="0">
    <w:p w:rsidR="00924673" w:rsidRDefault="00924673" w:rsidP="00285D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gendaPl Bold">
    <w:altName w:val="Arial"/>
    <w:panose1 w:val="00000000000000000000"/>
    <w:charset w:val="00"/>
    <w:family w:val="swiss"/>
    <w:notTrueType/>
    <w:pitch w:val="default"/>
    <w:sig w:usb0="00000001" w:usb1="00000000" w:usb2="00000000" w:usb3="00000000" w:csb0="00000003" w:csb1="00000000"/>
  </w:font>
  <w:font w:name="AgendaPl Regular">
    <w:altName w:val="AgendaPl Regular"/>
    <w:panose1 w:val="00000000000000000000"/>
    <w:charset w:val="00"/>
    <w:family w:val="swiss"/>
    <w:notTrueType/>
    <w:pitch w:val="default"/>
    <w:sig w:usb0="00000007" w:usb1="00000000" w:usb2="00000000" w:usb3="00000000" w:csb0="00000003" w:csb1="00000000"/>
  </w:font>
  <w:font w:name="AgendaPl BoldCondensed">
    <w:altName w:val="AgendaPl BoldCondensed"/>
    <w:panose1 w:val="00000000000000000000"/>
    <w:charset w:val="EE"/>
    <w:family w:val="swiss"/>
    <w:notTrueType/>
    <w:pitch w:val="default"/>
    <w:sig w:usb0="00000005" w:usb1="00000000" w:usb2="00000000" w:usb3="00000000" w:csb0="00000002" w:csb1="00000000"/>
  </w:font>
  <w:font w:name="AgendaPl-Semi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Dutch801HdEU-Normal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gendaPl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41B2" w:rsidRPr="00285D6F" w:rsidRDefault="001941B2" w:rsidP="00D22D55">
    <w:pPr>
      <w:pStyle w:val="Stopka"/>
      <w:tabs>
        <w:tab w:val="clear" w:pos="4536"/>
        <w:tab w:val="clear" w:pos="9072"/>
      </w:tabs>
      <w:ind w:left="-141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24673" w:rsidRDefault="00924673" w:rsidP="00285D6F">
      <w:pPr>
        <w:spacing w:after="0" w:line="240" w:lineRule="auto"/>
      </w:pPr>
      <w:r>
        <w:separator/>
      </w:r>
    </w:p>
  </w:footnote>
  <w:footnote w:type="continuationSeparator" w:id="0">
    <w:p w:rsidR="00924673" w:rsidRDefault="00924673" w:rsidP="00285D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41B2" w:rsidRDefault="001941B2" w:rsidP="00D22D55">
    <w:pPr>
      <w:pStyle w:val="Nagwek"/>
      <w:tabs>
        <w:tab w:val="clear" w:pos="9072"/>
      </w:tabs>
      <w:ind w:left="142" w:right="-28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7B7D0C"/>
    <w:multiLevelType w:val="multilevel"/>
    <w:tmpl w:val="20C47504"/>
    <w:lvl w:ilvl="0">
      <w:start w:val="1"/>
      <w:numFmt w:val="upperRoman"/>
      <w:pStyle w:val="Nagwek4"/>
      <w:lvlText w:val="%1"/>
      <w:lvlJc w:val="left"/>
      <w:pPr>
        <w:tabs>
          <w:tab w:val="num" w:pos="1855"/>
        </w:tabs>
        <w:ind w:left="1495" w:hanging="360"/>
      </w:pPr>
      <w:rPr>
        <w:b/>
        <w:i w:val="0"/>
        <w:shadow/>
        <w:emboss w:val="0"/>
        <w:imprint w:val="0"/>
        <w:sz w:val="24"/>
      </w:rPr>
    </w:lvl>
    <w:lvl w:ilvl="1">
      <w:start w:val="1"/>
      <w:numFmt w:val="ordinal"/>
      <w:lvlText w:val="%2"/>
      <w:lvlJc w:val="left"/>
      <w:pPr>
        <w:tabs>
          <w:tab w:val="num" w:pos="1146"/>
        </w:tabs>
        <w:ind w:left="786" w:hanging="360"/>
      </w:pPr>
      <w:rPr>
        <w:shadow/>
        <w:emboss w:val="0"/>
        <w:imprint w:val="0"/>
      </w:rPr>
    </w:lvl>
    <w:lvl w:ilvl="2">
      <w:start w:val="1"/>
      <w:numFmt w:val="decimal"/>
      <w:lvlText w:val="%3)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/>
        <w:shadow/>
        <w:emboss w:val="0"/>
        <w:imprint w:val="0"/>
      </w:rPr>
    </w:lvl>
    <w:lvl w:ilvl="3">
      <w:start w:val="1"/>
      <w:numFmt w:val="bullet"/>
      <w:lvlText w:val=""/>
      <w:lvlJc w:val="left"/>
      <w:pPr>
        <w:tabs>
          <w:tab w:val="num" w:pos="1353"/>
        </w:tabs>
        <w:ind w:left="1353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1">
    <w:nsid w:val="563DFFAA"/>
    <w:multiLevelType w:val="hybridMultilevel"/>
    <w:tmpl w:val="DB6791F7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5798246F"/>
    <w:multiLevelType w:val="multilevel"/>
    <w:tmpl w:val="EC8C4CC0"/>
    <w:lvl w:ilvl="0">
      <w:start w:val="1"/>
      <w:numFmt w:val="upperRoman"/>
      <w:lvlText w:val="%1"/>
      <w:lvlJc w:val="left"/>
      <w:pPr>
        <w:tabs>
          <w:tab w:val="num" w:pos="1855"/>
        </w:tabs>
        <w:ind w:left="1495" w:hanging="360"/>
      </w:pPr>
      <w:rPr>
        <w:b/>
        <w:i w:val="0"/>
        <w:shadow/>
        <w:emboss w:val="0"/>
        <w:imprint w:val="0"/>
        <w:sz w:val="24"/>
      </w:rPr>
    </w:lvl>
    <w:lvl w:ilvl="1">
      <w:start w:val="1"/>
      <w:numFmt w:val="ordinal"/>
      <w:lvlText w:val="%2"/>
      <w:lvlJc w:val="left"/>
      <w:pPr>
        <w:tabs>
          <w:tab w:val="num" w:pos="1146"/>
        </w:tabs>
        <w:ind w:left="786" w:hanging="360"/>
      </w:pPr>
      <w:rPr>
        <w:shadow/>
        <w:emboss w:val="0"/>
        <w:imprint w:val="0"/>
      </w:rPr>
    </w:lvl>
    <w:lvl w:ilvl="2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hadow/>
        <w:emboss w:val="0"/>
        <w:imprint w:val="0"/>
      </w:rPr>
    </w:lvl>
    <w:lvl w:ilvl="3">
      <w:start w:val="1"/>
      <w:numFmt w:val="bullet"/>
      <w:lvlText w:val=""/>
      <w:lvlJc w:val="left"/>
      <w:pPr>
        <w:tabs>
          <w:tab w:val="num" w:pos="1353"/>
        </w:tabs>
        <w:ind w:left="1353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  <w:num w:numId="3">
    <w:abstractNumId w:val="2"/>
  </w:num>
  <w:numIdMacAtCleanup w:val="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285D6F"/>
    <w:rsid w:val="00005953"/>
    <w:rsid w:val="0003428B"/>
    <w:rsid w:val="001352C0"/>
    <w:rsid w:val="001941B2"/>
    <w:rsid w:val="001B0087"/>
    <w:rsid w:val="001E4CB0"/>
    <w:rsid w:val="001F0820"/>
    <w:rsid w:val="00245DA5"/>
    <w:rsid w:val="002733A3"/>
    <w:rsid w:val="00285D6F"/>
    <w:rsid w:val="002F102B"/>
    <w:rsid w:val="002F1910"/>
    <w:rsid w:val="00317434"/>
    <w:rsid w:val="003572A4"/>
    <w:rsid w:val="003B19DC"/>
    <w:rsid w:val="00435B7E"/>
    <w:rsid w:val="00495B81"/>
    <w:rsid w:val="004B70BB"/>
    <w:rsid w:val="00592B22"/>
    <w:rsid w:val="00602ABB"/>
    <w:rsid w:val="00672759"/>
    <w:rsid w:val="006976E6"/>
    <w:rsid w:val="006B20F8"/>
    <w:rsid w:val="006B5810"/>
    <w:rsid w:val="006F7B6F"/>
    <w:rsid w:val="007B3CB5"/>
    <w:rsid w:val="007E7928"/>
    <w:rsid w:val="00804912"/>
    <w:rsid w:val="0083577E"/>
    <w:rsid w:val="00861D20"/>
    <w:rsid w:val="008648E0"/>
    <w:rsid w:val="0089186E"/>
    <w:rsid w:val="00895B05"/>
    <w:rsid w:val="008C2636"/>
    <w:rsid w:val="009130E5"/>
    <w:rsid w:val="00914856"/>
    <w:rsid w:val="00924673"/>
    <w:rsid w:val="009E0F62"/>
    <w:rsid w:val="009F5F5D"/>
    <w:rsid w:val="00A00B0A"/>
    <w:rsid w:val="00A239DF"/>
    <w:rsid w:val="00A5798A"/>
    <w:rsid w:val="00AB49BA"/>
    <w:rsid w:val="00AC1C44"/>
    <w:rsid w:val="00B02253"/>
    <w:rsid w:val="00B63701"/>
    <w:rsid w:val="00C73259"/>
    <w:rsid w:val="00D22D55"/>
    <w:rsid w:val="00D72EFA"/>
    <w:rsid w:val="00E47040"/>
    <w:rsid w:val="00E94882"/>
    <w:rsid w:val="00EC12C2"/>
    <w:rsid w:val="00EE01FE"/>
    <w:rsid w:val="00FD3A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F5F5D"/>
  </w:style>
  <w:style w:type="paragraph" w:styleId="Nagwek4">
    <w:name w:val="heading 4"/>
    <w:basedOn w:val="Normalny"/>
    <w:next w:val="Normalny"/>
    <w:link w:val="Nagwek4Znak"/>
    <w:qFormat/>
    <w:rsid w:val="00495B81"/>
    <w:pPr>
      <w:keepNext/>
      <w:numPr>
        <w:numId w:val="2"/>
      </w:numPr>
      <w:tabs>
        <w:tab w:val="clear" w:pos="1855"/>
        <w:tab w:val="num" w:pos="720"/>
      </w:tabs>
      <w:spacing w:after="0" w:line="360" w:lineRule="auto"/>
      <w:ind w:left="357" w:hanging="357"/>
      <w:outlineLvl w:val="3"/>
    </w:pPr>
    <w:rPr>
      <w:rFonts w:ascii="Times New Roman" w:eastAsia="Times New Roman" w:hAnsi="Times New Roman" w:cs="Times New Roman"/>
      <w:sz w:val="28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285D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85D6F"/>
  </w:style>
  <w:style w:type="paragraph" w:styleId="Stopka">
    <w:name w:val="footer"/>
    <w:basedOn w:val="Normalny"/>
    <w:link w:val="StopkaZnak"/>
    <w:uiPriority w:val="99"/>
    <w:unhideWhenUsed/>
    <w:rsid w:val="00285D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85D6F"/>
  </w:style>
  <w:style w:type="paragraph" w:styleId="Tekstdymka">
    <w:name w:val="Balloon Text"/>
    <w:basedOn w:val="Normalny"/>
    <w:link w:val="TekstdymkaZnak"/>
    <w:uiPriority w:val="99"/>
    <w:semiHidden/>
    <w:unhideWhenUsed/>
    <w:rsid w:val="00285D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85D6F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6B5810"/>
    <w:pPr>
      <w:ind w:left="720"/>
      <w:contextualSpacing/>
    </w:pPr>
  </w:style>
  <w:style w:type="table" w:styleId="Tabela-Siatka">
    <w:name w:val="Table Grid"/>
    <w:basedOn w:val="Standardowy"/>
    <w:uiPriority w:val="59"/>
    <w:rsid w:val="006B581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7E7928"/>
    <w:pPr>
      <w:autoSpaceDE w:val="0"/>
      <w:autoSpaceDN w:val="0"/>
      <w:adjustRightInd w:val="0"/>
      <w:spacing w:after="0" w:line="240" w:lineRule="auto"/>
    </w:pPr>
    <w:rPr>
      <w:rFonts w:ascii="AgendaPl Bold" w:hAnsi="AgendaPl Bold" w:cs="AgendaPl Bold"/>
      <w:color w:val="000000"/>
      <w:sz w:val="24"/>
      <w:szCs w:val="24"/>
    </w:rPr>
  </w:style>
  <w:style w:type="paragraph" w:customStyle="1" w:styleId="Pa3">
    <w:name w:val="Pa3"/>
    <w:basedOn w:val="Default"/>
    <w:next w:val="Default"/>
    <w:uiPriority w:val="99"/>
    <w:rsid w:val="007E7928"/>
    <w:pPr>
      <w:spacing w:line="201" w:lineRule="atLeast"/>
    </w:pPr>
    <w:rPr>
      <w:rFonts w:cstheme="minorBidi"/>
      <w:color w:val="auto"/>
    </w:rPr>
  </w:style>
  <w:style w:type="character" w:customStyle="1" w:styleId="A7">
    <w:name w:val="A7"/>
    <w:uiPriority w:val="99"/>
    <w:rsid w:val="007E7928"/>
    <w:rPr>
      <w:rFonts w:cs="AgendaPl Regular"/>
      <w:color w:val="000000"/>
      <w:sz w:val="20"/>
      <w:szCs w:val="20"/>
    </w:rPr>
  </w:style>
  <w:style w:type="paragraph" w:customStyle="1" w:styleId="Pa9">
    <w:name w:val="Pa9"/>
    <w:basedOn w:val="Default"/>
    <w:next w:val="Default"/>
    <w:uiPriority w:val="99"/>
    <w:rsid w:val="001352C0"/>
    <w:pPr>
      <w:spacing w:line="201" w:lineRule="atLeast"/>
    </w:pPr>
    <w:rPr>
      <w:rFonts w:ascii="AgendaPl Regular" w:hAnsi="AgendaPl Regular" w:cstheme="minorBidi"/>
      <w:color w:val="auto"/>
    </w:rPr>
  </w:style>
  <w:style w:type="paragraph" w:customStyle="1" w:styleId="Pa2">
    <w:name w:val="Pa2"/>
    <w:basedOn w:val="Default"/>
    <w:next w:val="Default"/>
    <w:uiPriority w:val="99"/>
    <w:rsid w:val="001352C0"/>
    <w:pPr>
      <w:spacing w:line="241" w:lineRule="atLeast"/>
    </w:pPr>
    <w:rPr>
      <w:rFonts w:ascii="AgendaPl BoldCondensed" w:hAnsi="AgendaPl BoldCondensed" w:cstheme="minorBidi"/>
      <w:color w:val="auto"/>
    </w:rPr>
  </w:style>
  <w:style w:type="character" w:customStyle="1" w:styleId="Nagwek4Znak">
    <w:name w:val="Nagłówek 4 Znak"/>
    <w:basedOn w:val="Domylnaczcionkaakapitu"/>
    <w:link w:val="Nagwek4"/>
    <w:rsid w:val="00495B81"/>
    <w:rPr>
      <w:rFonts w:ascii="Times New Roman" w:eastAsia="Times New Roman" w:hAnsi="Times New Roman" w:cs="Times New Roman"/>
      <w:sz w:val="28"/>
      <w:szCs w:val="20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4">
    <w:name w:val="heading 4"/>
    <w:basedOn w:val="Normalny"/>
    <w:next w:val="Normalny"/>
    <w:link w:val="Nagwek4Znak"/>
    <w:qFormat/>
    <w:rsid w:val="00495B81"/>
    <w:pPr>
      <w:keepNext/>
      <w:numPr>
        <w:numId w:val="2"/>
      </w:numPr>
      <w:tabs>
        <w:tab w:val="clear" w:pos="1855"/>
        <w:tab w:val="num" w:pos="720"/>
      </w:tabs>
      <w:spacing w:after="0" w:line="360" w:lineRule="auto"/>
      <w:ind w:left="357" w:hanging="357"/>
      <w:outlineLvl w:val="3"/>
    </w:pPr>
    <w:rPr>
      <w:rFonts w:ascii="Times New Roman" w:eastAsia="Times New Roman" w:hAnsi="Times New Roman" w:cs="Times New Roman"/>
      <w:sz w:val="28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285D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85D6F"/>
  </w:style>
  <w:style w:type="paragraph" w:styleId="Stopka">
    <w:name w:val="footer"/>
    <w:basedOn w:val="Normalny"/>
    <w:link w:val="StopkaZnak"/>
    <w:uiPriority w:val="99"/>
    <w:unhideWhenUsed/>
    <w:rsid w:val="00285D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85D6F"/>
  </w:style>
  <w:style w:type="paragraph" w:styleId="Tekstdymka">
    <w:name w:val="Balloon Text"/>
    <w:basedOn w:val="Normalny"/>
    <w:link w:val="TekstdymkaZnak"/>
    <w:uiPriority w:val="99"/>
    <w:semiHidden/>
    <w:unhideWhenUsed/>
    <w:rsid w:val="00285D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85D6F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6B5810"/>
    <w:pPr>
      <w:ind w:left="720"/>
      <w:contextualSpacing/>
    </w:pPr>
  </w:style>
  <w:style w:type="table" w:styleId="Tabela-Siatka">
    <w:name w:val="Table Grid"/>
    <w:basedOn w:val="Standardowy"/>
    <w:uiPriority w:val="59"/>
    <w:rsid w:val="006B581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7E7928"/>
    <w:pPr>
      <w:autoSpaceDE w:val="0"/>
      <w:autoSpaceDN w:val="0"/>
      <w:adjustRightInd w:val="0"/>
      <w:spacing w:after="0" w:line="240" w:lineRule="auto"/>
    </w:pPr>
    <w:rPr>
      <w:rFonts w:ascii="AgendaPl Bold" w:hAnsi="AgendaPl Bold" w:cs="AgendaPl Bold"/>
      <w:color w:val="000000"/>
      <w:sz w:val="24"/>
      <w:szCs w:val="24"/>
    </w:rPr>
  </w:style>
  <w:style w:type="paragraph" w:customStyle="1" w:styleId="Pa3">
    <w:name w:val="Pa3"/>
    <w:basedOn w:val="Default"/>
    <w:next w:val="Default"/>
    <w:uiPriority w:val="99"/>
    <w:rsid w:val="007E7928"/>
    <w:pPr>
      <w:spacing w:line="201" w:lineRule="atLeast"/>
    </w:pPr>
    <w:rPr>
      <w:rFonts w:cstheme="minorBidi"/>
      <w:color w:val="auto"/>
    </w:rPr>
  </w:style>
  <w:style w:type="character" w:customStyle="1" w:styleId="A7">
    <w:name w:val="A7"/>
    <w:uiPriority w:val="99"/>
    <w:rsid w:val="007E7928"/>
    <w:rPr>
      <w:rFonts w:cs="AgendaPl Regular"/>
      <w:color w:val="000000"/>
      <w:sz w:val="20"/>
      <w:szCs w:val="20"/>
    </w:rPr>
  </w:style>
  <w:style w:type="paragraph" w:customStyle="1" w:styleId="Pa9">
    <w:name w:val="Pa9"/>
    <w:basedOn w:val="Default"/>
    <w:next w:val="Default"/>
    <w:uiPriority w:val="99"/>
    <w:rsid w:val="001352C0"/>
    <w:pPr>
      <w:spacing w:line="201" w:lineRule="atLeast"/>
    </w:pPr>
    <w:rPr>
      <w:rFonts w:ascii="AgendaPl Regular" w:hAnsi="AgendaPl Regular" w:cstheme="minorBidi"/>
      <w:color w:val="auto"/>
    </w:rPr>
  </w:style>
  <w:style w:type="paragraph" w:customStyle="1" w:styleId="Pa2">
    <w:name w:val="Pa2"/>
    <w:basedOn w:val="Default"/>
    <w:next w:val="Default"/>
    <w:uiPriority w:val="99"/>
    <w:rsid w:val="001352C0"/>
    <w:pPr>
      <w:spacing w:line="241" w:lineRule="atLeast"/>
    </w:pPr>
    <w:rPr>
      <w:rFonts w:ascii="AgendaPl BoldCondensed" w:hAnsi="AgendaPl BoldCondensed" w:cstheme="minorBidi"/>
      <w:color w:val="auto"/>
    </w:rPr>
  </w:style>
  <w:style w:type="character" w:customStyle="1" w:styleId="Nagwek4Znak">
    <w:name w:val="Nagłówek 4 Znak"/>
    <w:basedOn w:val="Domylnaczcionkaakapitu"/>
    <w:link w:val="Nagwek4"/>
    <w:rsid w:val="00495B81"/>
    <w:rPr>
      <w:rFonts w:ascii="Times New Roman" w:eastAsia="Times New Roman" w:hAnsi="Times New Roman" w:cs="Times New Roman"/>
      <w:sz w:val="28"/>
      <w:szCs w:val="20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B4810F-948A-4477-BC67-B3C1693AD7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1663</Words>
  <Characters>9982</Characters>
  <Application>Microsoft Office Word</Application>
  <DocSecurity>0</DocSecurity>
  <Lines>83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WSiP Sp. z o.o.</Company>
  <LinksUpToDate>false</LinksUpToDate>
  <CharactersWithSpaces>11622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Marta Jedlinska</dc:creator>
  <cp:lastModifiedBy>admin</cp:lastModifiedBy>
  <cp:revision>2</cp:revision>
  <dcterms:created xsi:type="dcterms:W3CDTF">2018-09-09T17:19:00Z</dcterms:created>
  <dcterms:modified xsi:type="dcterms:W3CDTF">2018-09-09T17:19:00Z</dcterms:modified>
</cp:coreProperties>
</file>